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4B49F" w14:textId="77777777" w:rsidR="001A20E6" w:rsidRDefault="001A20E6">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a"/>
        <w:tblW w:w="10768" w:type="dxa"/>
        <w:tblInd w:w="-1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379"/>
        <w:gridCol w:w="4389"/>
      </w:tblGrid>
      <w:tr w:rsidR="001A20E6" w:rsidRPr="006D23A5" w14:paraId="085C09F1" w14:textId="77777777" w:rsidTr="00E82FC8">
        <w:trPr>
          <w:trHeight w:val="2312"/>
        </w:trPr>
        <w:tc>
          <w:tcPr>
            <w:tcW w:w="6379" w:type="dxa"/>
            <w:tcBorders>
              <w:top w:val="nil"/>
              <w:left w:val="nil"/>
              <w:bottom w:val="nil"/>
              <w:right w:val="nil"/>
            </w:tcBorders>
            <w:tcMar>
              <w:top w:w="80" w:type="dxa"/>
              <w:left w:w="80" w:type="dxa"/>
              <w:bottom w:w="80" w:type="dxa"/>
              <w:right w:w="80" w:type="dxa"/>
            </w:tcMar>
          </w:tcPr>
          <w:p w14:paraId="29322070" w14:textId="77777777" w:rsidR="001A20E6" w:rsidRPr="006D23A5" w:rsidRDefault="00AD5D17">
            <w:pPr>
              <w:pBdr>
                <w:top w:val="nil"/>
                <w:left w:val="nil"/>
                <w:bottom w:val="nil"/>
                <w:right w:val="nil"/>
                <w:between w:val="nil"/>
              </w:pBdr>
              <w:tabs>
                <w:tab w:val="left" w:pos="90"/>
              </w:tabs>
              <w:rPr>
                <w:rFonts w:ascii="Calibri" w:eastAsia="Calibri" w:hAnsi="Calibri" w:cs="Calibri"/>
                <w:color w:val="000000"/>
                <w:sz w:val="22"/>
                <w:szCs w:val="22"/>
              </w:rPr>
            </w:pPr>
            <w:r w:rsidRPr="006D23A5">
              <w:rPr>
                <w:rFonts w:ascii="Calibri" w:eastAsia="Calibri" w:hAnsi="Calibri" w:cs="Calibri"/>
                <w:b/>
                <w:bCs/>
                <w:color w:val="000000"/>
                <w:sz w:val="22"/>
                <w:szCs w:val="22"/>
              </w:rPr>
              <w:t>ΕΛΛΗΝΙΚΗ ΔΗΜΟΚΡΑΤΙΑ</w:t>
            </w:r>
          </w:p>
          <w:p w14:paraId="03133904" w14:textId="77777777" w:rsidR="001A20E6" w:rsidRPr="006D23A5" w:rsidRDefault="00AD5D17">
            <w:pPr>
              <w:pBdr>
                <w:top w:val="nil"/>
                <w:left w:val="nil"/>
                <w:bottom w:val="nil"/>
                <w:right w:val="nil"/>
                <w:between w:val="nil"/>
              </w:pBdr>
              <w:tabs>
                <w:tab w:val="left" w:pos="90"/>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ΥΠΟΥΡΓΕΙΟ ΠΟΛΙΤΙΣΜΟΥ</w:t>
            </w:r>
          </w:p>
          <w:p w14:paraId="137EF724" w14:textId="77777777" w:rsidR="001A20E6" w:rsidRPr="006D23A5" w:rsidRDefault="00AD5D17">
            <w:pPr>
              <w:pBdr>
                <w:top w:val="nil"/>
                <w:left w:val="nil"/>
                <w:bottom w:val="nil"/>
                <w:right w:val="nil"/>
                <w:between w:val="nil"/>
              </w:pBdr>
              <w:tabs>
                <w:tab w:val="left" w:pos="90"/>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 xml:space="preserve">ΟΡΓΑΝΙΣΜΟΣ ΔΙΑΧΕΙΡΙΣΗΣ ΚΑΙ </w:t>
            </w:r>
          </w:p>
          <w:p w14:paraId="08DBEBC3" w14:textId="77777777" w:rsidR="001A20E6" w:rsidRPr="006D23A5" w:rsidRDefault="00AD5D17">
            <w:pPr>
              <w:pBdr>
                <w:top w:val="nil"/>
                <w:left w:val="nil"/>
                <w:bottom w:val="nil"/>
                <w:right w:val="nil"/>
                <w:between w:val="nil"/>
              </w:pBdr>
              <w:tabs>
                <w:tab w:val="left" w:pos="90"/>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ΑΝΑΠΤΥΞΗΣ ΠΟΛΙΤΙΣΤΙΚΩΝ ΠΟΡΩΝ</w:t>
            </w:r>
          </w:p>
          <w:p w14:paraId="77F04D7C"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ΓΕΝΙΚΗ ΔΙΕΥΘΥΝΣΗ</w:t>
            </w:r>
          </w:p>
          <w:p w14:paraId="58D99059"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 xml:space="preserve">ΑΥΤΟΤΕΛΕΣ ΤΜΗΜΑ  ΠΑΡΑΚΟΛΟΥΘΗΣΗΣ </w:t>
            </w:r>
          </w:p>
          <w:p w14:paraId="2D837B61"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ΚΑΙ ΑΝΑΠΤΥΞΗΣ ΠΟΡΩΝ</w:t>
            </w:r>
          </w:p>
          <w:p w14:paraId="2820F1EF"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color w:val="000000"/>
                <w:sz w:val="22"/>
                <w:szCs w:val="22"/>
              </w:rPr>
            </w:pPr>
            <w:r w:rsidRPr="006D23A5">
              <w:rPr>
                <w:rFonts w:ascii="Calibri" w:eastAsia="Calibri" w:hAnsi="Calibri" w:cs="Calibri"/>
                <w:color w:val="000000"/>
                <w:sz w:val="22"/>
                <w:szCs w:val="22"/>
              </w:rPr>
              <w:t>Ταχ. Δ/νση:  Ελευθ. Βενιζέλου 57</w:t>
            </w:r>
          </w:p>
          <w:p w14:paraId="12EE326C"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color w:val="000000"/>
                <w:sz w:val="22"/>
                <w:szCs w:val="22"/>
              </w:rPr>
            </w:pPr>
            <w:r w:rsidRPr="006D23A5">
              <w:rPr>
                <w:rFonts w:ascii="Calibri" w:eastAsia="Calibri" w:hAnsi="Calibri" w:cs="Calibri"/>
                <w:color w:val="000000"/>
                <w:sz w:val="22"/>
                <w:szCs w:val="22"/>
              </w:rPr>
              <w:t>Ταχ. Κώδ: 105 64 Αθήνα</w:t>
            </w:r>
            <w:r w:rsidRPr="006D23A5">
              <w:rPr>
                <w:rFonts w:ascii="Calibri" w:eastAsia="Calibri" w:hAnsi="Calibri" w:cs="Calibri"/>
                <w:color w:val="000000"/>
                <w:sz w:val="22"/>
                <w:szCs w:val="22"/>
              </w:rPr>
              <w:tab/>
            </w:r>
          </w:p>
          <w:p w14:paraId="57110F7B"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color w:val="000000"/>
                <w:sz w:val="22"/>
                <w:szCs w:val="22"/>
              </w:rPr>
            </w:pPr>
            <w:r w:rsidRPr="006D23A5">
              <w:rPr>
                <w:rFonts w:ascii="Calibri" w:eastAsia="Calibri" w:hAnsi="Calibri" w:cs="Calibri"/>
                <w:color w:val="000000"/>
                <w:sz w:val="22"/>
                <w:szCs w:val="22"/>
              </w:rPr>
              <w:t>Πληροφορίες:  Α. Μαραγκάκη</w:t>
            </w:r>
          </w:p>
          <w:p w14:paraId="448BCF01"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color w:val="000000"/>
                <w:sz w:val="22"/>
                <w:szCs w:val="22"/>
              </w:rPr>
            </w:pPr>
            <w:r w:rsidRPr="006D23A5">
              <w:rPr>
                <w:rFonts w:ascii="Calibri" w:eastAsia="Calibri" w:hAnsi="Calibri" w:cs="Calibri"/>
                <w:color w:val="000000"/>
                <w:sz w:val="22"/>
                <w:szCs w:val="22"/>
              </w:rPr>
              <w:t>Τηλέφωνο: 210 3722618</w:t>
            </w:r>
          </w:p>
          <w:p w14:paraId="429133BA"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color w:val="000000"/>
                <w:sz w:val="22"/>
                <w:szCs w:val="22"/>
              </w:rPr>
            </w:pPr>
            <w:r w:rsidRPr="006D23A5">
              <w:rPr>
                <w:rFonts w:ascii="Calibri" w:eastAsia="Calibri" w:hAnsi="Calibri" w:cs="Calibri"/>
                <w:color w:val="000000"/>
                <w:sz w:val="22"/>
                <w:szCs w:val="22"/>
              </w:rPr>
              <w:t xml:space="preserve">Ηλεκτρ. Δ/νση: </w:t>
            </w:r>
            <w:hyperlink r:id="rId11">
              <w:r w:rsidRPr="006D23A5">
                <w:rPr>
                  <w:rFonts w:ascii="Calibri" w:eastAsia="Calibri" w:hAnsi="Calibri" w:cs="Calibri"/>
                  <w:color w:val="0000FF"/>
                  <w:sz w:val="22"/>
                  <w:szCs w:val="22"/>
                  <w:u w:val="single"/>
                </w:rPr>
                <w:t>atpap@tap.gr</w:t>
              </w:r>
            </w:hyperlink>
          </w:p>
        </w:tc>
        <w:tc>
          <w:tcPr>
            <w:tcW w:w="4389" w:type="dxa"/>
            <w:tcBorders>
              <w:top w:val="nil"/>
              <w:left w:val="nil"/>
              <w:bottom w:val="nil"/>
              <w:right w:val="nil"/>
            </w:tcBorders>
            <w:tcMar>
              <w:top w:w="80" w:type="dxa"/>
              <w:left w:w="80" w:type="dxa"/>
              <w:bottom w:w="80" w:type="dxa"/>
              <w:right w:w="80" w:type="dxa"/>
            </w:tcMar>
          </w:tcPr>
          <w:p w14:paraId="577A42A8" w14:textId="399B7E96" w:rsidR="001A20E6" w:rsidRPr="006D23A5" w:rsidRDefault="00AD5D17">
            <w:pPr>
              <w:pBdr>
                <w:top w:val="nil"/>
                <w:left w:val="nil"/>
                <w:bottom w:val="nil"/>
                <w:right w:val="nil"/>
                <w:between w:val="nil"/>
              </w:pBdr>
              <w:tabs>
                <w:tab w:val="left" w:pos="90"/>
              </w:tabs>
              <w:spacing w:line="271" w:lineRule="auto"/>
              <w:rPr>
                <w:rFonts w:ascii="Calibri" w:eastAsia="Calibri" w:hAnsi="Calibri" w:cs="Calibri"/>
                <w:color w:val="000000"/>
                <w:sz w:val="22"/>
                <w:szCs w:val="22"/>
                <w:lang w:val="el-GR"/>
              </w:rPr>
            </w:pPr>
            <w:r w:rsidRPr="006D23A5">
              <w:rPr>
                <w:rFonts w:ascii="Calibri" w:eastAsia="Calibri" w:hAnsi="Calibri" w:cs="Calibri"/>
                <w:color w:val="000000"/>
                <w:sz w:val="22"/>
                <w:szCs w:val="22"/>
              </w:rPr>
              <w:t xml:space="preserve">Αριθ. Πρωτ.: </w:t>
            </w:r>
            <w:r w:rsidRPr="006D23A5">
              <w:rPr>
                <w:rFonts w:ascii="Calibri" w:eastAsia="Calibri" w:hAnsi="Calibri" w:cs="Calibri"/>
                <w:color w:val="000000"/>
                <w:sz w:val="22"/>
                <w:szCs w:val="22"/>
                <w:lang w:val="el-GR"/>
              </w:rPr>
              <w:t>__/04/2026</w:t>
            </w:r>
          </w:p>
        </w:tc>
      </w:tr>
    </w:tbl>
    <w:p w14:paraId="4DF60D09" w14:textId="77777777" w:rsidR="001A20E6" w:rsidRPr="006D23A5" w:rsidRDefault="00AD5D17">
      <w:pPr>
        <w:pBdr>
          <w:top w:val="nil"/>
          <w:left w:val="nil"/>
          <w:bottom w:val="nil"/>
          <w:right w:val="nil"/>
          <w:between w:val="nil"/>
        </w:pBdr>
        <w:tabs>
          <w:tab w:val="left" w:pos="90"/>
        </w:tabs>
        <w:spacing w:before="280" w:line="271" w:lineRule="auto"/>
        <w:jc w:val="center"/>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ΣΥΜΒΑΣΗ ΜΙΣΘΩΣΗΣ  </w:t>
      </w:r>
    </w:p>
    <w:p w14:paraId="597512B3" w14:textId="77777777" w:rsidR="00E82FC8" w:rsidRDefault="00E82FC8">
      <w:pPr>
        <w:pBdr>
          <w:top w:val="nil"/>
          <w:left w:val="nil"/>
          <w:bottom w:val="nil"/>
          <w:right w:val="nil"/>
          <w:between w:val="nil"/>
        </w:pBdr>
        <w:tabs>
          <w:tab w:val="left" w:pos="90"/>
        </w:tabs>
        <w:spacing w:line="268" w:lineRule="auto"/>
        <w:jc w:val="both"/>
        <w:rPr>
          <w:rFonts w:ascii="Calibri" w:eastAsia="Calibri" w:hAnsi="Calibri" w:cs="Calibri"/>
          <w:b/>
          <w:bCs/>
          <w:color w:val="000000"/>
          <w:sz w:val="22"/>
          <w:szCs w:val="22"/>
          <w:lang w:val="el-GR"/>
        </w:rPr>
      </w:pPr>
    </w:p>
    <w:p w14:paraId="1B86607E" w14:textId="5FA509C7" w:rsidR="001A20E6" w:rsidRPr="006D23A5" w:rsidRDefault="00AD5D17">
      <w:pPr>
        <w:pBdr>
          <w:top w:val="nil"/>
          <w:left w:val="nil"/>
          <w:bottom w:val="nil"/>
          <w:right w:val="nil"/>
          <w:between w:val="nil"/>
        </w:pBdr>
        <w:tabs>
          <w:tab w:val="left" w:pos="90"/>
        </w:tabs>
        <w:spacing w:line="268" w:lineRule="auto"/>
        <w:jc w:val="both"/>
        <w:rPr>
          <w:rFonts w:ascii="Calibri" w:eastAsia="Calibri" w:hAnsi="Calibri" w:cs="Calibri"/>
          <w:b/>
          <w:bCs/>
          <w:sz w:val="22"/>
          <w:szCs w:val="22"/>
          <w:lang w:val="el-GR"/>
        </w:rPr>
      </w:pPr>
      <w:r w:rsidRPr="006D23A5">
        <w:rPr>
          <w:rFonts w:ascii="Calibri" w:eastAsia="Calibri" w:hAnsi="Calibri" w:cs="Calibri"/>
          <w:b/>
          <w:bCs/>
          <w:color w:val="000000"/>
          <w:sz w:val="22"/>
          <w:szCs w:val="22"/>
        </w:rPr>
        <w:t xml:space="preserve">ΣΤΟ ΠΛΑΙΣΙΟ ΤΗΣ ΜΕ ΑΡ. ΠΡΩΤ. </w:t>
      </w:r>
      <w:r w:rsidR="003D56A5" w:rsidRPr="006D23A5">
        <w:rPr>
          <w:rFonts w:ascii="Calibri" w:eastAsia="Calibri" w:hAnsi="Calibri" w:cs="Calibri"/>
          <w:b/>
          <w:bCs/>
          <w:color w:val="000000"/>
          <w:sz w:val="22"/>
          <w:szCs w:val="22"/>
        </w:rPr>
        <w:t xml:space="preserve">ΟΔΑΠ/ΓΔ/ΑΤΠΑΠ/ΟΔΑΠ/ΓΔ/ΑΤΠΑΠ/7061/30.04.2026 (ΑΔΑ: ΡΝΜΛ46ΜΖΜ4-ΗΨΤ) </w:t>
      </w:r>
      <w:r w:rsidRPr="006D23A5">
        <w:rPr>
          <w:rFonts w:ascii="Calibri" w:eastAsia="Calibri" w:hAnsi="Calibri" w:cs="Calibri"/>
          <w:b/>
          <w:bCs/>
          <w:sz w:val="22"/>
          <w:szCs w:val="22"/>
        </w:rPr>
        <w:t xml:space="preserve">ΔΗΜΟΣΙΑ ΠΡΟΣΚΛΗΣΗ ΕΚΔΗΛΩΣΗΣ ΕΝΔΙΑΦΕΡΟΝΤΟΣ  </w:t>
      </w:r>
      <w:r w:rsidRPr="006D23A5">
        <w:rPr>
          <w:rFonts w:ascii="Calibri" w:eastAsia="Calibri" w:hAnsi="Calibri" w:cs="Calibri"/>
          <w:sz w:val="22"/>
          <w:szCs w:val="22"/>
        </w:rPr>
        <w:t xml:space="preserve">για τη σύναψη σύμβασης μίσθωσης του </w:t>
      </w:r>
      <w:r w:rsidRPr="006D23A5">
        <w:rPr>
          <w:rFonts w:ascii="Calibri" w:eastAsia="Calibri" w:hAnsi="Calibri" w:cs="Calibri"/>
          <w:b/>
          <w:bCs/>
          <w:sz w:val="22"/>
          <w:szCs w:val="22"/>
        </w:rPr>
        <w:t>πωλητηρίου</w:t>
      </w:r>
      <w:r w:rsidRPr="006D23A5">
        <w:rPr>
          <w:rFonts w:ascii="Calibri" w:eastAsia="Calibri" w:hAnsi="Calibri" w:cs="Calibri"/>
          <w:sz w:val="22"/>
          <w:szCs w:val="22"/>
        </w:rPr>
        <w:t xml:space="preserve"> </w:t>
      </w:r>
      <w:r w:rsidR="007B1EC9" w:rsidRPr="006D23A5">
        <w:rPr>
          <w:rFonts w:ascii="Calibri" w:eastAsia="Calibri" w:hAnsi="Calibri" w:cs="Calibri"/>
          <w:b/>
          <w:bCs/>
          <w:sz w:val="22"/>
          <w:szCs w:val="22"/>
          <w:lang w:val="el-GR"/>
        </w:rPr>
        <w:t xml:space="preserve">στο ανάκτορο </w:t>
      </w:r>
      <w:r w:rsidRPr="006D23A5">
        <w:rPr>
          <w:rFonts w:ascii="Calibri" w:eastAsia="Calibri" w:hAnsi="Calibri" w:cs="Calibri"/>
          <w:b/>
          <w:bCs/>
          <w:sz w:val="22"/>
          <w:szCs w:val="22"/>
        </w:rPr>
        <w:t>στον</w:t>
      </w:r>
      <w:r w:rsidRPr="006D23A5">
        <w:rPr>
          <w:rFonts w:ascii="Calibri" w:eastAsia="Calibri" w:hAnsi="Calibri" w:cs="Calibri"/>
          <w:sz w:val="22"/>
          <w:szCs w:val="22"/>
        </w:rPr>
        <w:t xml:space="preserve"> </w:t>
      </w:r>
      <w:r w:rsidRPr="006D23A5">
        <w:rPr>
          <w:rFonts w:ascii="Calibri" w:eastAsia="Calibri" w:hAnsi="Calibri" w:cs="Calibri"/>
          <w:b/>
          <w:bCs/>
          <w:sz w:val="22"/>
          <w:szCs w:val="22"/>
        </w:rPr>
        <w:t xml:space="preserve">ΑΡΧΑΙΟΛΟΓΙΚΟ ΧΩΡΟ ΜΥΣΤΡΑ, </w:t>
      </w:r>
      <w:r w:rsidRPr="006D23A5">
        <w:rPr>
          <w:rFonts w:ascii="Calibri" w:eastAsia="Calibri" w:hAnsi="Calibri" w:cs="Calibri"/>
          <w:sz w:val="22"/>
          <w:szCs w:val="22"/>
        </w:rPr>
        <w:t xml:space="preserve">βάσει της διάταξης της παρ.4 του άρθρου 4 του ν. 4761/2020 </w:t>
      </w:r>
      <w:r w:rsidR="003D56A5" w:rsidRPr="006D23A5">
        <w:rPr>
          <w:rFonts w:ascii="Calibri" w:eastAsia="Calibri" w:hAnsi="Calibri" w:cs="Calibri"/>
          <w:sz w:val="22"/>
          <w:szCs w:val="22"/>
          <w:lang w:val="el-GR"/>
        </w:rPr>
        <w:t xml:space="preserve"> </w:t>
      </w:r>
    </w:p>
    <w:p w14:paraId="0D30897C" w14:textId="7743054A" w:rsidR="001A20E6" w:rsidRPr="006D23A5" w:rsidRDefault="00AD5D17">
      <w:pPr>
        <w:pBdr>
          <w:top w:val="nil"/>
          <w:left w:val="nil"/>
          <w:bottom w:val="nil"/>
          <w:right w:val="nil"/>
          <w:between w:val="nil"/>
        </w:pBdr>
        <w:tabs>
          <w:tab w:val="left" w:pos="90"/>
        </w:tabs>
        <w:spacing w:before="28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Στην Αθήνα, σήμερα </w:t>
      </w:r>
      <w:r w:rsidR="007B1EC9" w:rsidRPr="006D23A5">
        <w:rPr>
          <w:rFonts w:ascii="Calibri" w:eastAsia="Calibri" w:hAnsi="Calibri" w:cs="Calibri"/>
          <w:color w:val="000000"/>
          <w:sz w:val="22"/>
          <w:szCs w:val="22"/>
          <w:lang w:val="el-GR"/>
        </w:rPr>
        <w:t>__/04/2026</w:t>
      </w:r>
      <w:r w:rsidRPr="006D23A5">
        <w:rPr>
          <w:rFonts w:ascii="Calibri" w:eastAsia="Calibri" w:hAnsi="Calibri" w:cs="Calibri"/>
          <w:color w:val="000000"/>
          <w:sz w:val="22"/>
          <w:szCs w:val="22"/>
        </w:rPr>
        <w:t xml:space="preserve"> οι παρακάτω συμβαλλόμενοι:</w:t>
      </w:r>
    </w:p>
    <w:p w14:paraId="1A170702" w14:textId="77777777" w:rsidR="001A20E6" w:rsidRPr="006D23A5" w:rsidRDefault="00AD5D17">
      <w:pPr>
        <w:pBdr>
          <w:top w:val="nil"/>
          <w:left w:val="nil"/>
          <w:bottom w:val="nil"/>
          <w:right w:val="nil"/>
          <w:between w:val="nil"/>
        </w:pBdr>
        <w:tabs>
          <w:tab w:val="left" w:pos="90"/>
        </w:tabs>
        <w:spacing w:before="28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α) Αφενός ο </w:t>
      </w:r>
      <w:r w:rsidRPr="006D23A5">
        <w:rPr>
          <w:rFonts w:ascii="Calibri" w:eastAsia="Calibri" w:hAnsi="Calibri" w:cs="Calibri"/>
          <w:b/>
          <w:bCs/>
          <w:color w:val="000000"/>
          <w:sz w:val="22"/>
          <w:szCs w:val="22"/>
        </w:rPr>
        <w:t>ΟΡΓΑΝΙΣΜΟΣ ΔΙΑΧΕΙΡΙΣΗΣ ΚΑΙ ΑΝΑΠΤΥΞΗΣ ΠΟΛΙΤΙΣΤΙΚΩΝ ΠΟΡΩΝ</w:t>
      </w:r>
      <w:r w:rsidRPr="006D23A5">
        <w:rPr>
          <w:rFonts w:ascii="Calibri" w:eastAsia="Calibri" w:hAnsi="Calibri" w:cs="Calibri"/>
          <w:color w:val="000000"/>
          <w:sz w:val="22"/>
          <w:szCs w:val="22"/>
        </w:rPr>
        <w:t xml:space="preserve">, Ν.Π.Δ.Δ., που εδρεύει στην Αθήνα, οδός Ελ. Βενιζέλου αριθ. 57, με ΑΦΜ 090012197, ΔΟΥ Α’ ΑΘΗΝΩΝ, που εκπροσωπείται νόμιμα στην παρούσα από την Πρόεδρο του Δ.Σ. Νικολέττα Διβάρη – Βαλάκου,  (στο εξής: «Αναθέτουσα Αρχή ή Εκμισθωτής ή Ο.Δ.Α.Π.») και </w:t>
      </w:r>
    </w:p>
    <w:p w14:paraId="00748A9B" w14:textId="56C54488" w:rsidR="001A20E6" w:rsidRPr="006D23A5" w:rsidRDefault="00AD5D17">
      <w:pPr>
        <w:pBdr>
          <w:top w:val="nil"/>
          <w:left w:val="nil"/>
          <w:bottom w:val="nil"/>
          <w:right w:val="nil"/>
          <w:between w:val="nil"/>
        </w:pBdr>
        <w:tabs>
          <w:tab w:val="left" w:pos="90"/>
        </w:tabs>
        <w:spacing w:before="280" w:after="16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β) Αφετέρου η  ανώνυμη εταιρεία </w:t>
      </w:r>
      <w:r w:rsidRPr="006D23A5">
        <w:rPr>
          <w:rFonts w:ascii="Calibri" w:eastAsia="Calibri" w:hAnsi="Calibri" w:cs="Calibri"/>
          <w:b/>
          <w:bCs/>
          <w:color w:val="000000"/>
          <w:sz w:val="22"/>
          <w:szCs w:val="22"/>
        </w:rPr>
        <w:t>«</w:t>
      </w:r>
      <w:r w:rsidR="00CB74C0" w:rsidRPr="006D23A5">
        <w:rPr>
          <w:rFonts w:ascii="Calibri" w:eastAsia="Calibri" w:hAnsi="Calibri" w:cs="Calibri"/>
          <w:b/>
          <w:bCs/>
          <w:color w:val="000000"/>
          <w:sz w:val="22"/>
          <w:szCs w:val="22"/>
          <w:lang w:val="el-GR"/>
        </w:rPr>
        <w:t>___________</w:t>
      </w:r>
      <w:r w:rsidRPr="006D23A5">
        <w:rPr>
          <w:rFonts w:ascii="Calibri" w:eastAsia="Calibri" w:hAnsi="Calibri" w:cs="Calibri"/>
          <w:b/>
          <w:bCs/>
          <w:color w:val="000000"/>
          <w:sz w:val="22"/>
          <w:szCs w:val="22"/>
        </w:rPr>
        <w:t>»</w:t>
      </w:r>
      <w:r w:rsidRPr="006D23A5">
        <w:rPr>
          <w:rFonts w:ascii="Calibri" w:eastAsia="Calibri" w:hAnsi="Calibri" w:cs="Calibri"/>
          <w:color w:val="000000"/>
          <w:sz w:val="22"/>
          <w:szCs w:val="22"/>
        </w:rPr>
        <w:t xml:space="preserve"> η οποία εδρεύει στ </w:t>
      </w:r>
      <w:r w:rsidR="00CB74C0" w:rsidRPr="006D23A5">
        <w:rPr>
          <w:rFonts w:ascii="Calibri" w:eastAsia="Calibri" w:hAnsi="Calibri" w:cs="Calibri"/>
          <w:color w:val="000000"/>
          <w:sz w:val="22"/>
          <w:szCs w:val="22"/>
          <w:lang w:val="el-GR"/>
        </w:rPr>
        <w:t>____</w:t>
      </w:r>
      <w:r w:rsidRPr="006D23A5">
        <w:rPr>
          <w:rFonts w:ascii="Calibri" w:eastAsia="Calibri" w:hAnsi="Calibri" w:cs="Calibri"/>
          <w:color w:val="000000"/>
          <w:sz w:val="22"/>
          <w:szCs w:val="22"/>
        </w:rPr>
        <w:t xml:space="preserve"> </w:t>
      </w:r>
      <w:r w:rsidR="00CB74C0" w:rsidRPr="006D23A5">
        <w:rPr>
          <w:rFonts w:ascii="Calibri" w:eastAsia="Calibri" w:hAnsi="Calibri" w:cs="Calibri"/>
          <w:color w:val="000000"/>
          <w:sz w:val="22"/>
          <w:szCs w:val="22"/>
          <w:lang w:val="el-GR"/>
        </w:rPr>
        <w:t>_____</w:t>
      </w:r>
      <w:r w:rsidRPr="006D23A5">
        <w:rPr>
          <w:rFonts w:ascii="Calibri" w:eastAsia="Calibri" w:hAnsi="Calibri" w:cs="Calibri"/>
          <w:color w:val="000000"/>
          <w:sz w:val="22"/>
          <w:szCs w:val="22"/>
        </w:rPr>
        <w:t xml:space="preserve">, με ΑΦΜ </w:t>
      </w:r>
      <w:r w:rsidR="00CB74C0" w:rsidRPr="006D23A5">
        <w:rPr>
          <w:rFonts w:ascii="Calibri" w:eastAsia="Calibri" w:hAnsi="Calibri" w:cs="Calibri"/>
          <w:color w:val="000000"/>
          <w:sz w:val="22"/>
          <w:szCs w:val="22"/>
          <w:lang w:val="el-GR"/>
        </w:rPr>
        <w:t>_______</w:t>
      </w:r>
      <w:r w:rsidRPr="006D23A5">
        <w:rPr>
          <w:rFonts w:ascii="Calibri" w:eastAsia="Calibri" w:hAnsi="Calibri" w:cs="Calibri"/>
          <w:color w:val="000000"/>
          <w:sz w:val="22"/>
          <w:szCs w:val="22"/>
        </w:rPr>
        <w:t xml:space="preserve">, Δ.Ο.Υ </w:t>
      </w:r>
      <w:r w:rsidR="00CB74C0" w:rsidRPr="006D23A5">
        <w:rPr>
          <w:rFonts w:ascii="Calibri" w:eastAsia="Calibri" w:hAnsi="Calibri" w:cs="Calibri"/>
          <w:color w:val="000000"/>
          <w:sz w:val="22"/>
          <w:szCs w:val="22"/>
          <w:lang w:val="el-GR"/>
        </w:rPr>
        <w:t>_________</w:t>
      </w:r>
      <w:r w:rsidRPr="006D23A5">
        <w:rPr>
          <w:rFonts w:ascii="Calibri" w:eastAsia="Calibri" w:hAnsi="Calibri" w:cs="Calibri"/>
          <w:color w:val="000000"/>
          <w:sz w:val="22"/>
          <w:szCs w:val="22"/>
        </w:rPr>
        <w:t xml:space="preserve"> εφεξής «Μισθωτής»</w:t>
      </w:r>
    </w:p>
    <w:p w14:paraId="11F61C9A" w14:textId="77777777" w:rsidR="001A20E6" w:rsidRPr="006D23A5" w:rsidRDefault="00AD5D17">
      <w:pPr>
        <w:pBdr>
          <w:top w:val="nil"/>
          <w:left w:val="nil"/>
          <w:bottom w:val="nil"/>
          <w:right w:val="nil"/>
          <w:between w:val="nil"/>
        </w:pBdr>
        <w:tabs>
          <w:tab w:val="left" w:pos="90"/>
        </w:tabs>
        <w:spacing w:before="280" w:line="268"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 </w:t>
      </w:r>
      <w:r w:rsidRPr="006D23A5">
        <w:rPr>
          <w:rFonts w:ascii="Calibri" w:eastAsia="Calibri" w:hAnsi="Calibri" w:cs="Calibri"/>
          <w:color w:val="000000"/>
          <w:sz w:val="22"/>
          <w:szCs w:val="22"/>
        </w:rPr>
        <w:t xml:space="preserve">αφού έλαβαν υπόψη:  </w:t>
      </w:r>
    </w:p>
    <w:p w14:paraId="29B3ED94" w14:textId="77777777" w:rsidR="001A20E6" w:rsidRPr="006D23A5" w:rsidRDefault="00AD5D17">
      <w:pPr>
        <w:numPr>
          <w:ilvl w:val="0"/>
          <w:numId w:val="13"/>
        </w:numPr>
        <w:pBdr>
          <w:top w:val="nil"/>
          <w:left w:val="nil"/>
          <w:bottom w:val="nil"/>
          <w:right w:val="nil"/>
          <w:between w:val="nil"/>
        </w:pBdr>
        <w:tabs>
          <w:tab w:val="left" w:pos="90"/>
        </w:tabs>
        <w:spacing w:before="100" w:after="120" w:line="268" w:lineRule="auto"/>
        <w:jc w:val="both"/>
        <w:rPr>
          <w:rFonts w:ascii="Calibri" w:eastAsia="Calibri" w:hAnsi="Calibri" w:cs="Calibri"/>
          <w:color w:val="000000"/>
          <w:sz w:val="22"/>
          <w:szCs w:val="22"/>
        </w:rPr>
      </w:pPr>
      <w:bookmarkStart w:id="0" w:name="_heading=h.xt6obandcdcy" w:colFirst="0" w:colLast="0"/>
      <w:bookmarkEnd w:id="0"/>
      <w:r w:rsidRPr="006D23A5">
        <w:rPr>
          <w:rFonts w:ascii="Calibri" w:eastAsia="Calibri" w:hAnsi="Calibri" w:cs="Calibri"/>
          <w:color w:val="000000"/>
          <w:sz w:val="22"/>
          <w:szCs w:val="22"/>
        </w:rPr>
        <w:t>τον ν. 4761/2020 (Α΄248) «</w:t>
      </w:r>
      <w:r w:rsidRPr="006D23A5">
        <w:rPr>
          <w:rFonts w:ascii="Calibri" w:eastAsia="Calibri" w:hAnsi="Calibri" w:cs="Calibri"/>
          <w:i/>
          <w:iCs/>
          <w:color w:val="000000"/>
          <w:sz w:val="22"/>
          <w:szCs w:val="22"/>
        </w:rPr>
        <w:t>Αναδιοργάνωση του Ταμείου Αρχαιολογικών Πόρων και Απαλλοτριώσεων και μετονομασία του σε Οργανισμό Διαχείρισης και Ανάπτυξης Πολιτιστικών Πόρων</w:t>
      </w:r>
      <w:r w:rsidRPr="006D23A5">
        <w:rPr>
          <w:rFonts w:ascii="Calibri" w:eastAsia="Calibri" w:hAnsi="Calibri" w:cs="Calibri"/>
          <w:color w:val="000000"/>
          <w:sz w:val="22"/>
          <w:szCs w:val="22"/>
        </w:rPr>
        <w:t>», όπως ισχύει,</w:t>
      </w:r>
    </w:p>
    <w:p w14:paraId="76AE1D7E" w14:textId="77777777" w:rsidR="001A20E6" w:rsidRPr="006D23A5" w:rsidRDefault="00AD5D17">
      <w:pPr>
        <w:numPr>
          <w:ilvl w:val="0"/>
          <w:numId w:val="13"/>
        </w:numPr>
        <w:pBdr>
          <w:top w:val="nil"/>
          <w:left w:val="nil"/>
          <w:bottom w:val="nil"/>
          <w:right w:val="nil"/>
          <w:between w:val="nil"/>
        </w:pBdr>
        <w:shd w:val="clear" w:color="auto" w:fill="FFFFFF"/>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τον ν. 4858/2021 (Α΄220) «Κύρωση Κώδικα νομοθεσίας για την προστασία των αρχαιοτήτων και εν γένει της πολιτιστικής κληρονομιάς», όπως ισχύει, </w:t>
      </w:r>
    </w:p>
    <w:p w14:paraId="0DBD0C45" w14:textId="0AA67946" w:rsidR="00302972" w:rsidRPr="006D23A5" w:rsidRDefault="00AD5D17" w:rsidP="00302972">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Το υπ. αριθμ. </w:t>
      </w:r>
      <w:r w:rsidR="00C14F52" w:rsidRPr="006D23A5">
        <w:rPr>
          <w:rFonts w:ascii="Calibri" w:eastAsia="Calibri" w:hAnsi="Calibri" w:cs="Calibri"/>
          <w:color w:val="000000"/>
          <w:sz w:val="22"/>
          <w:szCs w:val="22"/>
          <w:lang w:val="el-GR"/>
        </w:rPr>
        <w:t>13/30.03.2026</w:t>
      </w:r>
      <w:r w:rsidR="00302972" w:rsidRPr="006D23A5">
        <w:rPr>
          <w:rFonts w:ascii="Calibri" w:eastAsia="Calibri" w:hAnsi="Calibri" w:cs="Calibri"/>
          <w:color w:val="000000"/>
          <w:sz w:val="22"/>
          <w:szCs w:val="22"/>
          <w:lang w:val="el-GR"/>
        </w:rPr>
        <w:t xml:space="preserve"> </w:t>
      </w:r>
      <w:r w:rsidRPr="006D23A5">
        <w:rPr>
          <w:rFonts w:ascii="Calibri" w:eastAsia="Calibri" w:hAnsi="Calibri" w:cs="Calibri"/>
          <w:color w:val="000000"/>
          <w:sz w:val="22"/>
          <w:szCs w:val="22"/>
        </w:rPr>
        <w:t xml:space="preserve">απόσπασμα πρακτικών (θέμα </w:t>
      </w:r>
      <w:r w:rsidR="00C14F52" w:rsidRPr="006D23A5">
        <w:rPr>
          <w:rFonts w:ascii="Calibri" w:eastAsia="Calibri" w:hAnsi="Calibri" w:cs="Calibri"/>
          <w:color w:val="000000"/>
          <w:sz w:val="22"/>
          <w:szCs w:val="22"/>
          <w:lang w:val="el-GR"/>
        </w:rPr>
        <w:t>5</w:t>
      </w:r>
      <w:r w:rsidRPr="006D23A5">
        <w:rPr>
          <w:rFonts w:ascii="Calibri" w:eastAsia="Calibri" w:hAnsi="Calibri" w:cs="Calibri"/>
          <w:color w:val="000000"/>
          <w:sz w:val="22"/>
          <w:szCs w:val="22"/>
        </w:rPr>
        <w:t xml:space="preserve">ο) της συνεδρίασης του Διοικητικού Συμβουλίου του Οργανισμού Διαχείρισης και Ανάπτυξης Πολιτιστικών Πόρων περί </w:t>
      </w:r>
      <w:r w:rsidR="00302972" w:rsidRPr="006D23A5">
        <w:rPr>
          <w:rFonts w:ascii="Calibri" w:eastAsia="Calibri" w:hAnsi="Calibri" w:cs="Calibri"/>
          <w:color w:val="000000"/>
          <w:sz w:val="22"/>
          <w:szCs w:val="22"/>
          <w:lang w:val="el-GR"/>
        </w:rPr>
        <w:t>έ</w:t>
      </w:r>
      <w:r w:rsidR="00302972" w:rsidRPr="006D23A5">
        <w:rPr>
          <w:rFonts w:ascii="Calibri" w:eastAsia="Calibri" w:hAnsi="Calibri" w:cs="Calibri"/>
          <w:color w:val="000000"/>
          <w:sz w:val="22"/>
          <w:szCs w:val="22"/>
        </w:rPr>
        <w:t>γκριση</w:t>
      </w:r>
      <w:r w:rsidR="00302972" w:rsidRPr="006D23A5">
        <w:rPr>
          <w:rFonts w:ascii="Calibri" w:eastAsia="Calibri" w:hAnsi="Calibri" w:cs="Calibri"/>
          <w:color w:val="000000"/>
          <w:sz w:val="22"/>
          <w:szCs w:val="22"/>
          <w:lang w:val="el-GR"/>
        </w:rPr>
        <w:t>ς</w:t>
      </w:r>
      <w:r w:rsidR="00302972" w:rsidRPr="006D23A5">
        <w:rPr>
          <w:rFonts w:ascii="Calibri" w:eastAsia="Calibri" w:hAnsi="Calibri" w:cs="Calibri"/>
          <w:color w:val="000000"/>
          <w:sz w:val="22"/>
          <w:szCs w:val="22"/>
        </w:rPr>
        <w:t xml:space="preserve"> σύναψης συμβάσεων μίσθωσης χωρίς διαγωνισμό, κατόπιν δημοσίευσης δημόσιας πρόσκλησης εκδήλωσης ενδιαφέροντος, για τη λειτουργία αναψυκτηρίου και πωλητηρίου </w:t>
      </w:r>
      <w:r w:rsidR="00302972" w:rsidRPr="006D23A5">
        <w:rPr>
          <w:rFonts w:ascii="Calibri" w:eastAsia="Calibri" w:hAnsi="Calibri" w:cs="Calibri"/>
          <w:color w:val="000000"/>
          <w:sz w:val="22"/>
          <w:szCs w:val="22"/>
          <w:lang w:val="el-GR"/>
        </w:rPr>
        <w:t xml:space="preserve">στο παλάτι </w:t>
      </w:r>
      <w:r w:rsidR="00302972" w:rsidRPr="006D23A5">
        <w:rPr>
          <w:rFonts w:ascii="Calibri" w:eastAsia="Calibri" w:hAnsi="Calibri" w:cs="Calibri"/>
          <w:color w:val="000000"/>
          <w:sz w:val="22"/>
          <w:szCs w:val="22"/>
        </w:rPr>
        <w:t>στον Αρχαιολογικό Χώρο Μυστρά, καθώς και έγκριση σχεδίων πρόσκλησης και σύμβασης</w:t>
      </w:r>
    </w:p>
    <w:p w14:paraId="0CD96B3A" w14:textId="581119CD" w:rsidR="001A20E6" w:rsidRPr="006D23A5" w:rsidRDefault="00AD5D17" w:rsidP="00302972">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lastRenderedPageBreak/>
        <w:t>Την  με αριθμ. ΟΔΑΠ/ΓΔ/ΑΤΠΑΠ/ΟΔΑΠ/ΓΔ/ΑΤΠΑΠ/</w:t>
      </w:r>
      <w:r w:rsidR="00CB74C0" w:rsidRPr="006D23A5">
        <w:rPr>
          <w:rFonts w:ascii="Calibri" w:eastAsia="Calibri" w:hAnsi="Calibri" w:cs="Calibri"/>
          <w:color w:val="000000"/>
          <w:sz w:val="22"/>
          <w:szCs w:val="22"/>
          <w:lang w:val="el-GR"/>
        </w:rPr>
        <w:t>7061</w:t>
      </w:r>
      <w:r w:rsidRPr="006D23A5">
        <w:rPr>
          <w:rFonts w:ascii="Calibri" w:eastAsia="Calibri" w:hAnsi="Calibri" w:cs="Calibri"/>
          <w:color w:val="000000"/>
          <w:sz w:val="22"/>
          <w:szCs w:val="22"/>
        </w:rPr>
        <w:t>/</w:t>
      </w:r>
      <w:r w:rsidR="00CB74C0" w:rsidRPr="006D23A5">
        <w:rPr>
          <w:rFonts w:ascii="Calibri" w:eastAsia="Calibri" w:hAnsi="Calibri" w:cs="Calibri"/>
          <w:color w:val="000000"/>
          <w:sz w:val="22"/>
          <w:szCs w:val="22"/>
          <w:lang w:val="el-GR"/>
        </w:rPr>
        <w:t>30</w:t>
      </w:r>
      <w:r w:rsidRPr="006D23A5">
        <w:rPr>
          <w:rFonts w:ascii="Calibri" w:eastAsia="Calibri" w:hAnsi="Calibri" w:cs="Calibri"/>
          <w:color w:val="000000"/>
          <w:sz w:val="22"/>
          <w:szCs w:val="22"/>
        </w:rPr>
        <w:t>.</w:t>
      </w:r>
      <w:r w:rsidR="00302972" w:rsidRPr="006D23A5">
        <w:rPr>
          <w:rFonts w:ascii="Calibri" w:eastAsia="Calibri" w:hAnsi="Calibri" w:cs="Calibri"/>
          <w:color w:val="000000"/>
          <w:sz w:val="22"/>
          <w:szCs w:val="22"/>
          <w:lang w:val="el-GR"/>
        </w:rPr>
        <w:t>04</w:t>
      </w:r>
      <w:r w:rsidRPr="006D23A5">
        <w:rPr>
          <w:rFonts w:ascii="Calibri" w:eastAsia="Calibri" w:hAnsi="Calibri" w:cs="Calibri"/>
          <w:color w:val="000000"/>
          <w:sz w:val="22"/>
          <w:szCs w:val="22"/>
        </w:rPr>
        <w:t>.202</w:t>
      </w:r>
      <w:r w:rsidR="00302972" w:rsidRPr="006D23A5">
        <w:rPr>
          <w:rFonts w:ascii="Calibri" w:eastAsia="Calibri" w:hAnsi="Calibri" w:cs="Calibri"/>
          <w:color w:val="000000"/>
          <w:sz w:val="22"/>
          <w:szCs w:val="22"/>
          <w:lang w:val="el-GR"/>
        </w:rPr>
        <w:t>6</w:t>
      </w:r>
      <w:r w:rsidRPr="006D23A5">
        <w:rPr>
          <w:rFonts w:ascii="Calibri" w:eastAsia="Calibri" w:hAnsi="Calibri" w:cs="Calibri"/>
          <w:color w:val="000000"/>
          <w:sz w:val="22"/>
          <w:szCs w:val="22"/>
        </w:rPr>
        <w:t xml:space="preserve"> (ΑΔΑ: </w:t>
      </w:r>
      <w:r w:rsidR="00CB74C0" w:rsidRPr="006D23A5">
        <w:rPr>
          <w:rFonts w:ascii="Calibri" w:eastAsia="Calibri" w:hAnsi="Calibri" w:cs="Calibri"/>
          <w:color w:val="000000"/>
          <w:sz w:val="22"/>
          <w:szCs w:val="22"/>
          <w:lang w:val="el-GR"/>
        </w:rPr>
        <w:t>ΡΝΜΛ46ΜΖΜ4-ΗΨΤ</w:t>
      </w:r>
      <w:r w:rsidR="00302972" w:rsidRPr="006D23A5">
        <w:rPr>
          <w:rFonts w:ascii="Calibri" w:eastAsia="Calibri" w:hAnsi="Calibri" w:cs="Calibri"/>
          <w:color w:val="000000"/>
          <w:sz w:val="22"/>
          <w:szCs w:val="22"/>
          <w:lang w:val="el-GR"/>
        </w:rPr>
        <w:t>)</w:t>
      </w:r>
      <w:r w:rsidRPr="006D23A5">
        <w:rPr>
          <w:rFonts w:ascii="Calibri" w:eastAsia="Calibri" w:hAnsi="Calibri" w:cs="Calibri"/>
          <w:color w:val="000000"/>
          <w:sz w:val="22"/>
          <w:szCs w:val="22"/>
        </w:rPr>
        <w:t xml:space="preserve"> </w:t>
      </w:r>
      <w:r w:rsidRPr="006D23A5">
        <w:rPr>
          <w:rFonts w:ascii="Calibri" w:eastAsia="Calibri" w:hAnsi="Calibri" w:cs="Calibri"/>
          <w:sz w:val="22"/>
          <w:szCs w:val="22"/>
        </w:rPr>
        <w:t>πρόσκληση</w:t>
      </w:r>
    </w:p>
    <w:p w14:paraId="0BF34606" w14:textId="044078BA" w:rsidR="001A20E6" w:rsidRPr="006D23A5" w:rsidRDefault="00AD5D17">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Το αριθ. </w:t>
      </w:r>
      <w:r w:rsidR="00302972" w:rsidRPr="006D23A5">
        <w:rPr>
          <w:rFonts w:ascii="Calibri" w:eastAsia="Calibri" w:hAnsi="Calibri" w:cs="Calibri"/>
          <w:color w:val="000000"/>
          <w:sz w:val="22"/>
          <w:szCs w:val="22"/>
          <w:lang w:val="el-GR"/>
        </w:rPr>
        <w:t>__</w:t>
      </w:r>
      <w:r w:rsidRPr="006D23A5">
        <w:rPr>
          <w:rFonts w:ascii="Calibri" w:eastAsia="Calibri" w:hAnsi="Calibri" w:cs="Calibri"/>
          <w:color w:val="000000"/>
          <w:sz w:val="22"/>
          <w:szCs w:val="22"/>
        </w:rPr>
        <w:t>/</w:t>
      </w:r>
      <w:r w:rsidR="00302972" w:rsidRPr="006D23A5">
        <w:rPr>
          <w:rFonts w:ascii="Calibri" w:eastAsia="Calibri" w:hAnsi="Calibri" w:cs="Calibri"/>
          <w:color w:val="000000"/>
          <w:sz w:val="22"/>
          <w:szCs w:val="22"/>
          <w:lang w:val="el-GR"/>
        </w:rPr>
        <w:t>__</w:t>
      </w:r>
      <w:r w:rsidRPr="006D23A5">
        <w:rPr>
          <w:rFonts w:ascii="Calibri" w:eastAsia="Calibri" w:hAnsi="Calibri" w:cs="Calibri"/>
          <w:color w:val="000000"/>
          <w:sz w:val="22"/>
          <w:szCs w:val="22"/>
        </w:rPr>
        <w:t>.0</w:t>
      </w:r>
      <w:r w:rsidR="00302972" w:rsidRPr="006D23A5">
        <w:rPr>
          <w:rFonts w:ascii="Calibri" w:eastAsia="Calibri" w:hAnsi="Calibri" w:cs="Calibri"/>
          <w:color w:val="000000"/>
          <w:sz w:val="22"/>
          <w:szCs w:val="22"/>
          <w:lang w:val="el-GR"/>
        </w:rPr>
        <w:t>4</w:t>
      </w:r>
      <w:r w:rsidRPr="006D23A5">
        <w:rPr>
          <w:rFonts w:ascii="Calibri" w:eastAsia="Calibri" w:hAnsi="Calibri" w:cs="Calibri"/>
          <w:color w:val="000000"/>
          <w:sz w:val="22"/>
          <w:szCs w:val="22"/>
        </w:rPr>
        <w:t xml:space="preserve">.2026 απόσπασμα πρακτικών του ΔΣ του ΟΔΑΠ (Θέμα 5ο) περί έγκρισης πρακτικού αξιολόγησης </w:t>
      </w:r>
    </w:p>
    <w:p w14:paraId="293A9830" w14:textId="49F9E5AC" w:rsidR="001A20E6" w:rsidRPr="006D23A5" w:rsidRDefault="00AD5D17">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Tον υπ’ αριθ. πρωτ. ΕΙΣ </w:t>
      </w:r>
      <w:r w:rsidR="00302972" w:rsidRPr="006D23A5">
        <w:rPr>
          <w:rFonts w:ascii="Calibri" w:eastAsia="Calibri" w:hAnsi="Calibri" w:cs="Calibri"/>
          <w:color w:val="000000"/>
          <w:sz w:val="22"/>
          <w:szCs w:val="22"/>
          <w:lang w:val="el-GR"/>
        </w:rPr>
        <w:t>___</w:t>
      </w:r>
      <w:r w:rsidRPr="006D23A5">
        <w:rPr>
          <w:rFonts w:ascii="Calibri" w:eastAsia="Calibri" w:hAnsi="Calibri" w:cs="Calibri"/>
          <w:color w:val="000000"/>
          <w:sz w:val="22"/>
          <w:szCs w:val="22"/>
        </w:rPr>
        <w:t>/</w:t>
      </w:r>
      <w:r w:rsidR="00302972" w:rsidRPr="006D23A5">
        <w:rPr>
          <w:rFonts w:ascii="Calibri" w:eastAsia="Calibri" w:hAnsi="Calibri" w:cs="Calibri"/>
          <w:color w:val="000000"/>
          <w:sz w:val="22"/>
          <w:szCs w:val="22"/>
          <w:lang w:val="el-GR"/>
        </w:rPr>
        <w:t>__</w:t>
      </w:r>
      <w:r w:rsidRPr="006D23A5">
        <w:rPr>
          <w:rFonts w:ascii="Calibri" w:eastAsia="Calibri" w:hAnsi="Calibri" w:cs="Calibri"/>
          <w:color w:val="000000"/>
          <w:sz w:val="22"/>
          <w:szCs w:val="22"/>
        </w:rPr>
        <w:t>.0</w:t>
      </w:r>
      <w:r w:rsidR="00302972" w:rsidRPr="006D23A5">
        <w:rPr>
          <w:rFonts w:ascii="Calibri" w:eastAsia="Calibri" w:hAnsi="Calibri" w:cs="Calibri"/>
          <w:color w:val="000000"/>
          <w:sz w:val="22"/>
          <w:szCs w:val="22"/>
          <w:lang w:val="el-GR"/>
        </w:rPr>
        <w:t>4</w:t>
      </w:r>
      <w:r w:rsidRPr="006D23A5">
        <w:rPr>
          <w:rFonts w:ascii="Calibri" w:eastAsia="Calibri" w:hAnsi="Calibri" w:cs="Calibri"/>
          <w:color w:val="000000"/>
          <w:sz w:val="22"/>
          <w:szCs w:val="22"/>
        </w:rPr>
        <w:t xml:space="preserve">.2026 φάκελο Τεχνικής και Οικονομικής  προσφοράς της συμμετέχουσας Ένωσης, που προσαρτώνται στην παρούσα </w:t>
      </w:r>
    </w:p>
    <w:p w14:paraId="47ED4407" w14:textId="268FDC1C" w:rsidR="001A20E6" w:rsidRPr="006D23A5" w:rsidRDefault="00AD5D17">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Την από  </w:t>
      </w:r>
      <w:r w:rsidR="00302972" w:rsidRPr="006D23A5">
        <w:rPr>
          <w:rFonts w:ascii="Calibri" w:eastAsia="Calibri" w:hAnsi="Calibri" w:cs="Calibri"/>
          <w:color w:val="000000"/>
          <w:sz w:val="22"/>
          <w:szCs w:val="22"/>
          <w:lang w:val="el-GR"/>
        </w:rPr>
        <w:t>__/04/2026</w:t>
      </w:r>
      <w:r w:rsidRPr="006D23A5">
        <w:rPr>
          <w:rFonts w:ascii="Calibri" w:eastAsia="Calibri" w:hAnsi="Calibri" w:cs="Calibri"/>
          <w:color w:val="000000"/>
          <w:sz w:val="22"/>
          <w:szCs w:val="22"/>
        </w:rPr>
        <w:t xml:space="preserve"> πρόσκληση της Αναθέτουσας Αρχής προς την Ανάδοχο για υπογραφή της σύμβασης </w:t>
      </w:r>
    </w:p>
    <w:p w14:paraId="74578B2B" w14:textId="47A37262" w:rsidR="001A20E6" w:rsidRPr="006D23A5" w:rsidRDefault="00AD5D17">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την υπ’ αριθ </w:t>
      </w:r>
      <w:r w:rsidR="00302972" w:rsidRPr="006D23A5">
        <w:rPr>
          <w:rFonts w:ascii="Calibri" w:eastAsia="Calibri" w:hAnsi="Calibri" w:cs="Calibri"/>
          <w:color w:val="000000"/>
          <w:sz w:val="22"/>
          <w:szCs w:val="22"/>
          <w:lang w:val="el-GR"/>
        </w:rPr>
        <w:t xml:space="preserve">______ </w:t>
      </w:r>
      <w:r w:rsidRPr="006D23A5">
        <w:rPr>
          <w:rFonts w:ascii="Calibri" w:eastAsia="Calibri" w:hAnsi="Calibri" w:cs="Calibri"/>
          <w:color w:val="000000"/>
          <w:sz w:val="22"/>
          <w:szCs w:val="22"/>
        </w:rPr>
        <w:t xml:space="preserve">εγγυητική επιστολή της τράπεζας </w:t>
      </w:r>
      <w:r w:rsidR="00302972" w:rsidRPr="006D23A5">
        <w:rPr>
          <w:rFonts w:ascii="Calibri" w:eastAsia="Calibri" w:hAnsi="Calibri" w:cs="Calibri"/>
          <w:color w:val="000000"/>
          <w:sz w:val="22"/>
          <w:szCs w:val="22"/>
          <w:lang w:val="el-GR"/>
        </w:rPr>
        <w:t>____</w:t>
      </w:r>
      <w:r w:rsidRPr="006D23A5">
        <w:rPr>
          <w:rFonts w:ascii="Calibri" w:eastAsia="Calibri" w:hAnsi="Calibri" w:cs="Calibri"/>
          <w:color w:val="000000"/>
          <w:sz w:val="22"/>
          <w:szCs w:val="22"/>
        </w:rPr>
        <w:t xml:space="preserve">, ποσού </w:t>
      </w:r>
      <w:r w:rsidR="00302972" w:rsidRPr="006D23A5">
        <w:rPr>
          <w:rFonts w:ascii="Calibri" w:eastAsia="Calibri" w:hAnsi="Calibri" w:cs="Calibri"/>
          <w:color w:val="000000"/>
          <w:sz w:val="22"/>
          <w:szCs w:val="22"/>
          <w:lang w:val="el-GR"/>
        </w:rPr>
        <w:t>____</w:t>
      </w:r>
      <w:r w:rsidRPr="006D23A5">
        <w:rPr>
          <w:rFonts w:ascii="Calibri" w:eastAsia="Calibri" w:hAnsi="Calibri" w:cs="Calibri"/>
          <w:color w:val="000000"/>
          <w:sz w:val="22"/>
          <w:szCs w:val="22"/>
        </w:rPr>
        <w:t xml:space="preserve"> ευρώ, για την καλή εκτέλεση των όρων της παρούσας σύμβασης,</w:t>
      </w:r>
    </w:p>
    <w:p w14:paraId="02DF2618" w14:textId="5E142225" w:rsidR="001A20E6" w:rsidRPr="006D23A5" w:rsidRDefault="00AD5D17" w:rsidP="00AD5D17">
      <w:pPr>
        <w:pBdr>
          <w:top w:val="nil"/>
          <w:left w:val="nil"/>
          <w:bottom w:val="nil"/>
          <w:right w:val="nil"/>
          <w:between w:val="nil"/>
        </w:pBdr>
        <w:tabs>
          <w:tab w:val="left" w:pos="90"/>
        </w:tabs>
        <w:spacing w:before="28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Συμφώνησαν και έκαναν αμοιβαία αποδεκτά τα ακόλουθα :</w:t>
      </w:r>
    </w:p>
    <w:p w14:paraId="45C51639"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ΑΡΘΡΟ 1:</w:t>
      </w:r>
      <w:r w:rsidRPr="006D23A5">
        <w:rPr>
          <w:rFonts w:ascii="Calibri" w:eastAsia="Calibri" w:hAnsi="Calibri" w:cs="Calibri"/>
          <w:b/>
          <w:bCs/>
          <w:color w:val="000000"/>
          <w:sz w:val="22"/>
          <w:szCs w:val="22"/>
          <w:u w:val="single"/>
        </w:rPr>
        <w:tab/>
        <w:t>Αντικείμενο και σκοπός της σύμβασης</w:t>
      </w:r>
    </w:p>
    <w:p w14:paraId="1BF8AD91" w14:textId="77777777" w:rsidR="00C14F52" w:rsidRPr="006D23A5" w:rsidRDefault="00C14F52" w:rsidP="00C14F52">
      <w:pPr>
        <w:pStyle w:val="NoSpacing"/>
        <w:jc w:val="both"/>
        <w:rPr>
          <w:rFonts w:ascii="Calibri" w:eastAsia="Calibri" w:hAnsi="Calibri" w:cs="Calibri"/>
          <w:sz w:val="22"/>
          <w:szCs w:val="22"/>
          <w:lang w:val="el-GR"/>
        </w:rPr>
      </w:pPr>
    </w:p>
    <w:p w14:paraId="34F268B2" w14:textId="14260FF8" w:rsidR="001A20E6" w:rsidRPr="006D23A5" w:rsidRDefault="00D045A3" w:rsidP="00C14F52">
      <w:pPr>
        <w:pStyle w:val="NoSpacing"/>
        <w:jc w:val="both"/>
        <w:rPr>
          <w:rFonts w:ascii="Calibri" w:eastAsia="Calibri" w:hAnsi="Calibri" w:cs="Calibri"/>
          <w:sz w:val="22"/>
          <w:szCs w:val="22"/>
          <w:lang w:val="el-GR"/>
        </w:rPr>
      </w:pPr>
      <w:r w:rsidRPr="006D23A5">
        <w:rPr>
          <w:rFonts w:ascii="Calibri" w:eastAsia="Calibri" w:hAnsi="Calibri" w:cs="Calibri"/>
          <w:b/>
          <w:bCs/>
          <w:sz w:val="22"/>
          <w:szCs w:val="22"/>
          <w:lang w:val="el-GR"/>
        </w:rPr>
        <w:t>1.1</w:t>
      </w:r>
      <w:r w:rsidRPr="006D23A5">
        <w:rPr>
          <w:rFonts w:ascii="Calibri" w:eastAsia="Calibri" w:hAnsi="Calibri" w:cs="Calibri"/>
          <w:sz w:val="22"/>
          <w:szCs w:val="22"/>
          <w:lang w:val="el-GR"/>
        </w:rPr>
        <w:t xml:space="preserve"> </w:t>
      </w:r>
      <w:r w:rsidR="00AD5D17" w:rsidRPr="006D23A5">
        <w:rPr>
          <w:rFonts w:ascii="Calibri" w:eastAsia="Calibri" w:hAnsi="Calibri" w:cs="Calibri"/>
          <w:sz w:val="22"/>
          <w:szCs w:val="22"/>
        </w:rPr>
        <w:t>Αντικείμενο της παρούσας σύμβασης είναι η εκμίσθωση του πωλητηρίου</w:t>
      </w:r>
      <w:r w:rsidR="00C14F52" w:rsidRPr="006D23A5">
        <w:rPr>
          <w:rFonts w:ascii="Calibri" w:eastAsia="Calibri" w:hAnsi="Calibri" w:cs="Calibri"/>
          <w:sz w:val="22"/>
          <w:szCs w:val="22"/>
          <w:lang w:val="el-GR"/>
        </w:rPr>
        <w:t xml:space="preserve"> στο παλάτι των δεσποτών στον αρχαιολογικό χώρο Μυστρά.</w:t>
      </w:r>
      <w:r w:rsidR="00AD5D17" w:rsidRPr="006D23A5">
        <w:rPr>
          <w:rFonts w:ascii="Calibri" w:eastAsia="Calibri" w:hAnsi="Calibri" w:cs="Calibri"/>
          <w:sz w:val="22"/>
          <w:szCs w:val="22"/>
        </w:rPr>
        <w:t xml:space="preserve">  </w:t>
      </w:r>
    </w:p>
    <w:p w14:paraId="123AB3D0" w14:textId="77777777" w:rsidR="00C14F52" w:rsidRPr="006D23A5" w:rsidRDefault="00C14F52" w:rsidP="00C14F52">
      <w:pPr>
        <w:pStyle w:val="NoSpacing"/>
        <w:jc w:val="both"/>
        <w:rPr>
          <w:rFonts w:ascii="Calibri" w:eastAsia="Calibri" w:hAnsi="Calibri" w:cs="Calibri"/>
          <w:sz w:val="22"/>
          <w:szCs w:val="22"/>
          <w:lang w:val="el-GR"/>
        </w:rPr>
      </w:pPr>
    </w:p>
    <w:p w14:paraId="52A732EE" w14:textId="274AF7B0" w:rsidR="001A20E6" w:rsidRPr="006D23A5" w:rsidRDefault="00AD5D17" w:rsidP="00C14F52">
      <w:pPr>
        <w:pStyle w:val="NoSpacing"/>
        <w:jc w:val="both"/>
        <w:rPr>
          <w:rFonts w:ascii="Calibri" w:eastAsia="Calibri" w:hAnsi="Calibri" w:cs="Calibri"/>
          <w:sz w:val="22"/>
          <w:szCs w:val="22"/>
        </w:rPr>
      </w:pPr>
      <w:bookmarkStart w:id="1" w:name="_heading=h.e55f3ztvbbaf" w:colFirst="0" w:colLast="0"/>
      <w:bookmarkEnd w:id="1"/>
      <w:r w:rsidRPr="006D23A5">
        <w:rPr>
          <w:rFonts w:ascii="Calibri" w:eastAsia="Calibri" w:hAnsi="Calibri" w:cs="Calibri"/>
          <w:sz w:val="22"/>
          <w:szCs w:val="22"/>
        </w:rPr>
        <w:t>Το πωλητήριο ευρίσκεται</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 xml:space="preserve"> στο συγκρότημα του παλατιού των δεσποτών</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στην Άνω Πόλη, ως συμπληρωματικό προς αυτό που ήδη λειτουργεί πλησίον της</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κεντρικής πύλης εισόδου στην Κάτω Πόλη. Ως πλέον κατάλληλος χώρος κρίθηκε το</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2ο από δυτικά ανεξάρτητο διαμέρισμα στη μεσαία στάθμη της παλαιολόγειας</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πτέρυγας του παλατιού, εμβαδού περίπου 40,00τ.μ. Ο χώρος είναι απολύτως έτοιμος</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για την εξυπηρέτηση της εν λόγω χρήσης, εξασφαλισμένος στατικά, με Η/Μ υποδομή</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και απαιτείται ο εξοπλισμός για τη λειτουργία του πωλητηρίου.</w:t>
      </w:r>
    </w:p>
    <w:p w14:paraId="7359AC20" w14:textId="0FC4A68E" w:rsidR="001A20E6" w:rsidRPr="006D23A5" w:rsidRDefault="00AD5D17">
      <w:pPr>
        <w:widowControl w:val="0"/>
        <w:pBdr>
          <w:top w:val="nil"/>
          <w:left w:val="nil"/>
          <w:bottom w:val="nil"/>
          <w:right w:val="nil"/>
          <w:between w:val="nil"/>
        </w:pBdr>
        <w:tabs>
          <w:tab w:val="left" w:pos="90"/>
        </w:tabs>
        <w:spacing w:before="12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1.2</w:t>
      </w:r>
      <w:r w:rsidRPr="006D23A5">
        <w:rPr>
          <w:rFonts w:ascii="Calibri" w:eastAsia="Calibri" w:hAnsi="Calibri" w:cs="Calibri"/>
          <w:color w:val="000000"/>
          <w:sz w:val="22"/>
          <w:szCs w:val="22"/>
        </w:rPr>
        <w:t xml:space="preserve"> Η εκμίσθωση γίνεται από</w:t>
      </w:r>
      <w:r w:rsidRPr="006D23A5">
        <w:rPr>
          <w:rFonts w:ascii="Calibri" w:eastAsia="Calibri" w:hAnsi="Calibri" w:cs="Calibri"/>
          <w:sz w:val="22"/>
          <w:szCs w:val="22"/>
        </w:rPr>
        <w:t xml:space="preserve"> την </w:t>
      </w:r>
      <w:r w:rsidR="00C14F52" w:rsidRPr="006D23A5">
        <w:rPr>
          <w:rFonts w:ascii="Calibri" w:eastAsia="Calibri" w:hAnsi="Calibri" w:cs="Calibri"/>
          <w:sz w:val="22"/>
          <w:szCs w:val="22"/>
          <w:lang w:val="el-GR"/>
        </w:rPr>
        <w:t>____,</w:t>
      </w:r>
      <w:r w:rsidRPr="006D23A5">
        <w:rPr>
          <w:rFonts w:ascii="Calibri" w:eastAsia="Calibri" w:hAnsi="Calibri" w:cs="Calibri"/>
          <w:color w:val="000000"/>
          <w:sz w:val="22"/>
          <w:szCs w:val="22"/>
        </w:rPr>
        <w:t xml:space="preserve"> ως μισθωτή και αποσκοπεί μέσω της επιλογής του Mισθωτή, στην οικονομικώς επωφελέστερη αξιοποίηση του μισθίου για τον Ο.Δ.Α.Π. προς άντληση εσόδων από την εκμίσθωση. </w:t>
      </w:r>
    </w:p>
    <w:p w14:paraId="522D3565" w14:textId="77777777" w:rsidR="001A20E6" w:rsidRPr="006D23A5" w:rsidRDefault="00AD5D17">
      <w:pPr>
        <w:pBdr>
          <w:top w:val="nil"/>
          <w:left w:val="nil"/>
          <w:bottom w:val="nil"/>
          <w:right w:val="nil"/>
          <w:between w:val="nil"/>
        </w:pBdr>
        <w:tabs>
          <w:tab w:val="left" w:pos="90"/>
        </w:tabs>
        <w:spacing w:before="12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Η Μισθώτρια θα αναλάβει με δικές της αποκλειστικά δαπάνες την διαμόρφωση του μισθίου περιλαμβανομένης και της προμήθειας του απαραίτητου εξοπλισμού, καθώς και την λειτουργία του πωλητηρίου, σύμφωνα με τους όρους της παρούσας σύμβασης, της διακήρυξης και την προσφορά του.</w:t>
      </w:r>
    </w:p>
    <w:p w14:paraId="2B664194" w14:textId="77777777" w:rsidR="001A20E6" w:rsidRPr="006D23A5" w:rsidRDefault="00AD5D17">
      <w:pPr>
        <w:pBdr>
          <w:top w:val="nil"/>
          <w:left w:val="nil"/>
          <w:bottom w:val="nil"/>
          <w:right w:val="nil"/>
          <w:between w:val="nil"/>
        </w:pBdr>
        <w:tabs>
          <w:tab w:val="left" w:pos="90"/>
        </w:tabs>
        <w:spacing w:before="12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1.3</w:t>
      </w:r>
      <w:r w:rsidRPr="006D23A5">
        <w:rPr>
          <w:rFonts w:ascii="Calibri" w:eastAsia="Calibri" w:hAnsi="Calibri" w:cs="Calibri"/>
          <w:color w:val="000000"/>
          <w:sz w:val="22"/>
          <w:szCs w:val="22"/>
        </w:rPr>
        <w:t xml:space="preserve"> Η Μισθώτρια υποχρεούται να έχει ολοκληρώσει την ανάπτυξη του μισθίου  και την προμήθεια του απαραίτητου εξοπλισμού και να έχει θέσει  το πωλητήριο σε πλήρη λειτουργία εντός των κάτωθι αναφερόμενων χρονικών διαστημάτων κατά ανώτατό όριο:</w:t>
      </w:r>
    </w:p>
    <w:p w14:paraId="0CEE9519" w14:textId="77777777" w:rsidR="001A20E6" w:rsidRPr="006D23A5" w:rsidRDefault="00AD5D17" w:rsidP="00C14F52">
      <w:pPr>
        <w:pBdr>
          <w:top w:val="nil"/>
          <w:left w:val="nil"/>
          <w:bottom w:val="nil"/>
          <w:right w:val="nil"/>
          <w:between w:val="nil"/>
        </w:pBdr>
        <w:tabs>
          <w:tab w:val="left" w:pos="90"/>
        </w:tabs>
        <w:spacing w:before="280" w:after="120" w:line="271" w:lineRule="auto"/>
        <w:jc w:val="both"/>
        <w:rPr>
          <w:rFonts w:ascii="Calibri" w:eastAsia="Calibri" w:hAnsi="Calibri" w:cs="Calibri"/>
          <w:strike/>
          <w:color w:val="000000"/>
          <w:sz w:val="22"/>
          <w:szCs w:val="22"/>
        </w:rPr>
      </w:pPr>
      <w:bookmarkStart w:id="2" w:name="_heading=h.7fiqw5f5sle1" w:colFirst="0" w:colLast="0"/>
      <w:bookmarkEnd w:id="2"/>
      <w:r w:rsidRPr="006D23A5">
        <w:rPr>
          <w:rFonts w:ascii="Calibri" w:eastAsia="Calibri" w:hAnsi="Calibri" w:cs="Calibri"/>
          <w:color w:val="000000"/>
          <w:sz w:val="22"/>
          <w:szCs w:val="22"/>
        </w:rPr>
        <w:t xml:space="preserve">Εντός χρονικού </w:t>
      </w:r>
      <w:r w:rsidRPr="006D23A5">
        <w:rPr>
          <w:rFonts w:ascii="Calibri" w:eastAsia="Calibri" w:hAnsi="Calibri" w:cs="Calibri"/>
          <w:b/>
          <w:bCs/>
          <w:color w:val="000000"/>
          <w:sz w:val="22"/>
          <w:szCs w:val="22"/>
        </w:rPr>
        <w:t xml:space="preserve">διαστήματος </w:t>
      </w:r>
      <w:r w:rsidRPr="006D23A5">
        <w:rPr>
          <w:rFonts w:ascii="Calibri" w:eastAsia="Calibri" w:hAnsi="Calibri" w:cs="Calibri"/>
          <w:b/>
          <w:bCs/>
          <w:sz w:val="22"/>
          <w:szCs w:val="22"/>
        </w:rPr>
        <w:t xml:space="preserve">15 </w:t>
      </w:r>
      <w:r w:rsidRPr="006D23A5">
        <w:rPr>
          <w:rFonts w:ascii="Calibri" w:eastAsia="Calibri" w:hAnsi="Calibri" w:cs="Calibri"/>
          <w:b/>
          <w:bCs/>
          <w:color w:val="000000"/>
          <w:sz w:val="22"/>
          <w:szCs w:val="22"/>
        </w:rPr>
        <w:t xml:space="preserve">ημερών </w:t>
      </w:r>
      <w:r w:rsidRPr="006D23A5">
        <w:rPr>
          <w:rFonts w:ascii="Calibri" w:eastAsia="Calibri" w:hAnsi="Calibri" w:cs="Calibri"/>
          <w:color w:val="000000"/>
          <w:sz w:val="22"/>
          <w:szCs w:val="22"/>
        </w:rPr>
        <w:t xml:space="preserve">από την </w:t>
      </w:r>
      <w:r w:rsidRPr="006D23A5">
        <w:rPr>
          <w:rFonts w:ascii="Calibri" w:eastAsia="Calibri" w:hAnsi="Calibri" w:cs="Calibri"/>
          <w:sz w:val="22"/>
          <w:szCs w:val="22"/>
        </w:rPr>
        <w:t>κοινοποίηση της πρόσκλησης για υπογραφή σύμβασης</w:t>
      </w:r>
      <w:r w:rsidRPr="006D23A5">
        <w:rPr>
          <w:rFonts w:ascii="Calibri" w:eastAsia="Calibri" w:hAnsi="Calibri" w:cs="Calibri"/>
          <w:color w:val="000000"/>
          <w:sz w:val="22"/>
          <w:szCs w:val="22"/>
        </w:rPr>
        <w:t>.</w:t>
      </w:r>
    </w:p>
    <w:p w14:paraId="37DA9AC0" w14:textId="2B6A4459"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Η χρονική διάρκεια της σύμβασης ορίζεται </w:t>
      </w:r>
      <w:r w:rsidRPr="006D23A5">
        <w:rPr>
          <w:rFonts w:ascii="Calibri" w:eastAsia="Calibri" w:hAnsi="Calibri" w:cs="Calibri"/>
          <w:b/>
          <w:bCs/>
          <w:sz w:val="22"/>
          <w:szCs w:val="22"/>
        </w:rPr>
        <w:t>18 μήνες</w:t>
      </w:r>
      <w:r w:rsidRPr="006D23A5">
        <w:rPr>
          <w:rFonts w:ascii="Calibri" w:eastAsia="Calibri" w:hAnsi="Calibri" w:cs="Calibri"/>
          <w:color w:val="000000"/>
          <w:sz w:val="22"/>
          <w:szCs w:val="22"/>
        </w:rPr>
        <w:t xml:space="preserve"> από την υπογραφή της σύμβασης και δεν δύναται να παραταθεί . </w:t>
      </w:r>
    </w:p>
    <w:p w14:paraId="586F9A34"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bookmarkStart w:id="3" w:name="_heading=h.19pfux5w6zub" w:colFirst="0" w:colLast="0"/>
      <w:bookmarkEnd w:id="3"/>
      <w:r w:rsidRPr="006D23A5">
        <w:rPr>
          <w:rFonts w:ascii="Calibri" w:eastAsia="Calibri" w:hAnsi="Calibri" w:cs="Calibri"/>
          <w:b/>
          <w:bCs/>
          <w:color w:val="000000"/>
          <w:sz w:val="22"/>
          <w:szCs w:val="22"/>
        </w:rPr>
        <w:t>1.4</w:t>
      </w:r>
      <w:r w:rsidRPr="006D23A5">
        <w:rPr>
          <w:rFonts w:ascii="Calibri" w:eastAsia="Calibri" w:hAnsi="Calibri" w:cs="Calibri"/>
          <w:color w:val="000000"/>
          <w:sz w:val="22"/>
          <w:szCs w:val="22"/>
        </w:rPr>
        <w:t xml:space="preserve"> Η μισθώτρια αποδέχεται και δια της παρούσας ανεπιφύλακτα το παρόν άρθρο, παραιτείται δε ρητά από την προσβολή ή αμφισβήτησή του, καθώς και από κάθε αξίωση αποζημίωσης εκ του λόγου της </w:t>
      </w:r>
      <w:r w:rsidRPr="006D23A5">
        <w:rPr>
          <w:rFonts w:ascii="Calibri" w:eastAsia="Calibri" w:hAnsi="Calibri" w:cs="Calibri"/>
          <w:color w:val="000000"/>
          <w:sz w:val="22"/>
          <w:szCs w:val="22"/>
        </w:rPr>
        <w:lastRenderedPageBreak/>
        <w:t xml:space="preserve">καθυστερημένης παράδοσης του μισθίου, ενώ περαιτέρω αποδέχεται, ανεπιφυλάκτως ότι στην περίπτωση αυτή δεν θα διατηρεί κανένα δικαίωμα  αποζημίωσης, υπαναχώρησης ή λύσης της σύμβασης μίσθωσης. </w:t>
      </w:r>
    </w:p>
    <w:p w14:paraId="4C7BB0A8"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Αναλυτική περιγραφή του αντικειμένου της σύμβασης περιλαμβάνεται στο Παράρτημα Α’ της παρούσας.  </w:t>
      </w:r>
    </w:p>
    <w:p w14:paraId="4034E8DC" w14:textId="456EDE60"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u w:val="single"/>
        </w:rPr>
        <w:t>ΑΡΘΡΟ 2: Εγγύηση καλής Εκτέλεσης</w:t>
      </w:r>
    </w:p>
    <w:p w14:paraId="48D612DE"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2.1</w:t>
      </w:r>
      <w:r w:rsidRPr="006D23A5">
        <w:rPr>
          <w:rFonts w:ascii="Calibri" w:eastAsia="Calibri" w:hAnsi="Calibri" w:cs="Calibri"/>
          <w:color w:val="000000"/>
          <w:sz w:val="22"/>
          <w:szCs w:val="22"/>
        </w:rPr>
        <w:t xml:space="preserve"> Η Μισθώτρια κατέθεσε την με αριθμ</w:t>
      </w:r>
      <w:r w:rsidRPr="006D23A5">
        <w:rPr>
          <w:rFonts w:ascii="Calibri" w:eastAsia="Calibri" w:hAnsi="Calibri" w:cs="Calibri"/>
          <w:sz w:val="22"/>
          <w:szCs w:val="22"/>
        </w:rPr>
        <w:t>…..</w:t>
      </w:r>
      <w:r w:rsidRPr="006D23A5">
        <w:rPr>
          <w:rFonts w:ascii="Calibri" w:eastAsia="Calibri" w:hAnsi="Calibri" w:cs="Calibri"/>
          <w:color w:val="000000"/>
          <w:sz w:val="22"/>
          <w:szCs w:val="22"/>
        </w:rPr>
        <w:t xml:space="preserve"> εγγυητική επιστολή της Τράπεζας </w:t>
      </w:r>
      <w:r w:rsidRPr="006D23A5">
        <w:rPr>
          <w:rFonts w:ascii="Calibri" w:eastAsia="Calibri" w:hAnsi="Calibri" w:cs="Calibri"/>
          <w:sz w:val="22"/>
          <w:szCs w:val="22"/>
        </w:rPr>
        <w:t>…..</w:t>
      </w:r>
      <w:r w:rsidRPr="006D23A5">
        <w:rPr>
          <w:rFonts w:ascii="Calibri" w:eastAsia="Calibri" w:hAnsi="Calibri" w:cs="Calibri"/>
          <w:color w:val="000000"/>
          <w:sz w:val="22"/>
          <w:szCs w:val="22"/>
        </w:rPr>
        <w:t xml:space="preserve">ποσού των </w:t>
      </w:r>
      <w:r w:rsidRPr="006D23A5">
        <w:rPr>
          <w:rFonts w:ascii="Calibri" w:eastAsia="Calibri" w:hAnsi="Calibri" w:cs="Calibri"/>
          <w:b/>
          <w:bCs/>
          <w:sz w:val="22"/>
          <w:szCs w:val="22"/>
        </w:rPr>
        <w:t>…</w:t>
      </w:r>
      <w:r w:rsidRPr="006D23A5">
        <w:rPr>
          <w:rFonts w:ascii="Calibri" w:eastAsia="Calibri" w:hAnsi="Calibri" w:cs="Calibri"/>
          <w:color w:val="000000"/>
          <w:sz w:val="22"/>
          <w:szCs w:val="22"/>
        </w:rPr>
        <w:t xml:space="preserve">€ με διάρκεια έως την </w:t>
      </w:r>
      <w:r w:rsidRPr="006D23A5">
        <w:rPr>
          <w:rFonts w:ascii="Calibri" w:eastAsia="Calibri" w:hAnsi="Calibri" w:cs="Calibri"/>
          <w:sz w:val="22"/>
          <w:szCs w:val="22"/>
        </w:rPr>
        <w:t>…..</w:t>
      </w:r>
      <w:r w:rsidRPr="006D23A5">
        <w:rPr>
          <w:rFonts w:ascii="Calibri" w:eastAsia="Calibri" w:hAnsi="Calibri" w:cs="Calibri"/>
          <w:color w:val="000000"/>
          <w:sz w:val="22"/>
          <w:szCs w:val="22"/>
        </w:rPr>
        <w:t xml:space="preserve"> για την καλή εκτέλεση όλων των όρων της σύμβασης και της καλής λειτουργίας του πωλητηρίου. </w:t>
      </w:r>
    </w:p>
    <w:p w14:paraId="579EAB69"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Σε περίπτωση αναπροσαρμογής του μηνιαίου μισθώματος, σύμφωνα με το άρθρο 6 της παρούσας, η εγγυητική επιστολή καλής εκτέλεσης υποβάλλεται αναπροσαρμοσμένη αναλόγως, ούτως ώστε να καλύπτεται σε κάθε περίπτωση το ετήσιο μίσθωμα, όπως αυτό αναπροσαρμόστηκε.</w:t>
      </w:r>
    </w:p>
    <w:p w14:paraId="7D22B009"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2.3</w:t>
      </w:r>
      <w:r w:rsidRPr="006D23A5">
        <w:rPr>
          <w:rFonts w:ascii="Calibri" w:eastAsia="Calibri" w:hAnsi="Calibri" w:cs="Calibri"/>
          <w:color w:val="000000"/>
          <w:sz w:val="22"/>
          <w:szCs w:val="22"/>
        </w:rPr>
        <w:t xml:space="preserve"> Η Μισθώτρια δεσμεύεται ότι σε περίπτωση παράτασης της αρχικής διάρκειας της Σύμβασης θα προσκομίσει στον Εκμισθωτή είτε παράταση της ανωτέρω εγγυητικής επιστολής καλής εκτέλεσης είτε νέα εγγυητική επιστολή καλής εκτέλεσης διάρκειας τουλάχιστον 4 μηνών μετά την λήξη της κατά παράταση διάρκειας.</w:t>
      </w:r>
    </w:p>
    <w:p w14:paraId="36C841C1"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2.4</w:t>
      </w:r>
      <w:r w:rsidRPr="006D23A5">
        <w:rPr>
          <w:rFonts w:ascii="Calibri" w:eastAsia="Calibri" w:hAnsi="Calibri" w:cs="Calibri"/>
          <w:color w:val="000000"/>
          <w:sz w:val="22"/>
          <w:szCs w:val="22"/>
        </w:rPr>
        <w:t xml:space="preserve"> Η εγγυητική επιστολή καταπίπτει στις περιπτώσεις που προβλέπει το άρθρο 9 της παρούσας, καθώς και εάν η Σύμβαση λυθεί πρόωρα από οποιαδήποτε αιτία, οφειλόμενη σε υπαιτιότητα της Μισθώτριας ή/και για οποιοδήποτε λόγο ορίζεται στην παρούσα, τον Νόμο ή/και την Διακήρυξη, όπως ενδεικτικά λόγω παραβίασης οποιουδήποτε όρου της παρούσας από τη Μισθώτρια. Επιπλέον, καταπίπτει υπέρ του Ο.Δ.Α.Π. σε περίπτωση που η Μισθώτρια δεν προβεί στην προσήκουσα λειτουργία του Μισθίου εντός της προθεσμίας που προβλέπεται από το άρθρο 1 της παρούσας και υπό τις προϋποθέσεις που ορίζονται στους όρους της παρούσας, καθώς και στην περίπτωση που κατά την λήξη της μίσθωσης, εκκρεμεί η καταβολή ληξιπρόθεσμων μισθωμάτων για την ισόποση πληρωμή αυτών.</w:t>
      </w:r>
    </w:p>
    <w:p w14:paraId="3B8F65F3" w14:textId="520E8476"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2.5</w:t>
      </w:r>
      <w:r w:rsidRPr="006D23A5">
        <w:rPr>
          <w:rFonts w:ascii="Calibri" w:eastAsia="Calibri" w:hAnsi="Calibri" w:cs="Calibri"/>
          <w:color w:val="000000"/>
          <w:sz w:val="22"/>
          <w:szCs w:val="22"/>
        </w:rPr>
        <w:t xml:space="preserve"> Η εγγυητική αυτή επιστολή δεν μπορεί να συμψηφιστεί με κανένα μίσθωμα και θα επιστραφεί ατόκως, μόνο εφ’ όσον εκπληρωθούν όλοι ανεξαρτήτως οι όροι της σύμβασης και παραδοθεί στον Ο.Δ.Α.Π. ελεύθερη η χρήση του μισθίου κατά τα συμπεφωνημένα. Ως εκ περισσού η Μισθώτρια παραιτείται ρητά του δικαιώματος συμψηφισμού σύμφωνα με το άρθρο 450 ΑΚ. Επίσης, στην εγγυητική επιστολή θα πρέπει να αναφέρεται η ανεπιφύλακτη δέσμευση της εγγυήτριας τράπεζας ότι θα πληρώσει στον Ο.Δ.Α.Π. το ποσό της εγγυητικής επιστολής σε πρώτη ζήτηση, ακόμη και αν η Μισθώτρια προσφύγει στα Δικαστήρια. </w:t>
      </w:r>
    </w:p>
    <w:p w14:paraId="0746F725"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u w:val="single"/>
        </w:rPr>
        <w:t>ΑΡΘΡΟ 3:</w:t>
      </w:r>
      <w:r w:rsidRPr="006D23A5">
        <w:rPr>
          <w:rFonts w:ascii="Calibri" w:eastAsia="Calibri" w:hAnsi="Calibri" w:cs="Calibri"/>
          <w:b/>
          <w:bCs/>
          <w:color w:val="000000"/>
          <w:sz w:val="22"/>
          <w:szCs w:val="22"/>
          <w:u w:val="single"/>
        </w:rPr>
        <w:tab/>
        <w:t xml:space="preserve">Διάρκεια σύμβασης – Συμβατικές προθεσμίες </w:t>
      </w:r>
    </w:p>
    <w:p w14:paraId="4883EE14"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3.1</w:t>
      </w:r>
      <w:r w:rsidRPr="006D23A5">
        <w:rPr>
          <w:rFonts w:ascii="Calibri" w:eastAsia="Calibri" w:hAnsi="Calibri" w:cs="Calibri"/>
          <w:color w:val="000000"/>
          <w:sz w:val="22"/>
          <w:szCs w:val="22"/>
        </w:rPr>
        <w:t xml:space="preserve"> Η σύμβαση μίσθωσης που θα υπογραφεί θα ισχύει για</w:t>
      </w:r>
      <w:r w:rsidRPr="006D23A5">
        <w:rPr>
          <w:rFonts w:ascii="Calibri" w:eastAsia="Calibri" w:hAnsi="Calibri" w:cs="Calibri"/>
          <w:sz w:val="22"/>
          <w:szCs w:val="22"/>
        </w:rPr>
        <w:t xml:space="preserve"> </w:t>
      </w:r>
      <w:r w:rsidRPr="006D23A5">
        <w:rPr>
          <w:rFonts w:ascii="Calibri" w:eastAsia="Calibri" w:hAnsi="Calibri" w:cs="Calibri"/>
          <w:b/>
          <w:bCs/>
          <w:sz w:val="22"/>
          <w:szCs w:val="22"/>
        </w:rPr>
        <w:t>18 μήνες</w:t>
      </w:r>
      <w:r w:rsidRPr="006D23A5">
        <w:rPr>
          <w:rFonts w:ascii="Calibri" w:eastAsia="Calibri" w:hAnsi="Calibri" w:cs="Calibri"/>
          <w:b/>
          <w:bCs/>
          <w:color w:val="000000"/>
          <w:sz w:val="22"/>
          <w:szCs w:val="22"/>
        </w:rPr>
        <w:t xml:space="preserve"> από την υπογραφή της.</w:t>
      </w:r>
      <w:r w:rsidRPr="006D23A5">
        <w:rPr>
          <w:rFonts w:ascii="Calibri" w:eastAsia="Calibri" w:hAnsi="Calibri" w:cs="Calibri"/>
          <w:color w:val="000000"/>
          <w:sz w:val="22"/>
          <w:szCs w:val="22"/>
        </w:rPr>
        <w:t xml:space="preserve"> Η σύμβαση δεν δύναται να παραταθεί. </w:t>
      </w:r>
    </w:p>
    <w:p w14:paraId="0851527B"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lastRenderedPageBreak/>
        <w:t>3.2</w:t>
      </w:r>
      <w:r w:rsidRPr="006D23A5">
        <w:rPr>
          <w:rFonts w:ascii="Calibri" w:eastAsia="Calibri" w:hAnsi="Calibri" w:cs="Calibri"/>
          <w:color w:val="000000"/>
          <w:sz w:val="22"/>
          <w:szCs w:val="22"/>
        </w:rPr>
        <w:t xml:space="preserve">  Η Μισθώτρια θα παραλάβει το μίσθιο (πωλητήριο) από την αν. Προ</w:t>
      </w:r>
      <w:r w:rsidRPr="006D23A5">
        <w:rPr>
          <w:rFonts w:ascii="Calibri" w:eastAsia="Calibri" w:hAnsi="Calibri" w:cs="Calibri"/>
          <w:sz w:val="22"/>
          <w:szCs w:val="22"/>
        </w:rPr>
        <w:t>ϊσταμένη του ΑΤΠΑΠ</w:t>
      </w:r>
      <w:r w:rsidRPr="006D23A5">
        <w:rPr>
          <w:rFonts w:ascii="Calibri" w:eastAsia="Calibri" w:hAnsi="Calibri" w:cs="Calibri"/>
          <w:color w:val="000000"/>
          <w:sz w:val="22"/>
          <w:szCs w:val="22"/>
        </w:rPr>
        <w:t xml:space="preserve"> και θα συνταχθεί σχετικό πρωτόκολλο παράδοσης-παραλαβής και με τον ίδιο τρόπο θα παραδώσει το μίσθιο κατά την καθ’ οιονδήποτε τρόπο λήξη της μίσθωσης. </w:t>
      </w:r>
    </w:p>
    <w:p w14:paraId="32D5EAA9" w14:textId="19DB157A" w:rsidR="001A20E6" w:rsidRPr="006D23A5" w:rsidRDefault="00D045A3">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lang w:val="el-GR"/>
        </w:rPr>
        <w:t>3.3</w:t>
      </w:r>
      <w:r w:rsidRPr="006D23A5">
        <w:rPr>
          <w:rFonts w:ascii="Calibri" w:eastAsia="Calibri" w:hAnsi="Calibri" w:cs="Calibri"/>
          <w:color w:val="000000"/>
          <w:sz w:val="22"/>
          <w:szCs w:val="22"/>
          <w:lang w:val="el-GR"/>
        </w:rPr>
        <w:t xml:space="preserve"> </w:t>
      </w:r>
      <w:r w:rsidR="00AD5D17" w:rsidRPr="006D23A5">
        <w:rPr>
          <w:rFonts w:ascii="Calibri" w:eastAsia="Calibri" w:hAnsi="Calibri" w:cs="Calibri"/>
          <w:color w:val="000000"/>
          <w:sz w:val="22"/>
          <w:szCs w:val="22"/>
        </w:rPr>
        <w:t xml:space="preserve">Τα συμβαλλόμενα μέρη μπορούν να εξουσιοδοτήσουν τρίτους για την υπογραφή του ανωτέρω πρωτοκόλλου παράδοσης – παραλαβής.  </w:t>
      </w:r>
    </w:p>
    <w:p w14:paraId="53983527" w14:textId="04D3B993"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3.</w:t>
      </w:r>
      <w:r w:rsidR="00D045A3" w:rsidRPr="006D23A5">
        <w:rPr>
          <w:rFonts w:ascii="Calibri" w:eastAsia="Calibri" w:hAnsi="Calibri" w:cs="Calibri"/>
          <w:b/>
          <w:bCs/>
          <w:color w:val="000000"/>
          <w:sz w:val="22"/>
          <w:szCs w:val="22"/>
          <w:lang w:val="el-GR"/>
        </w:rPr>
        <w:t>4</w:t>
      </w:r>
      <w:r w:rsidRPr="006D23A5">
        <w:rPr>
          <w:rFonts w:ascii="Calibri" w:eastAsia="Calibri" w:hAnsi="Calibri" w:cs="Calibri"/>
          <w:color w:val="000000"/>
          <w:sz w:val="22"/>
          <w:szCs w:val="22"/>
        </w:rPr>
        <w:t xml:space="preserve"> Κατά τη λήξη της διάρκειας της παρούσας, η Μισθώτρια υποχρεούται να αποδώσει το Μίσθιο άνευ οποιασδήποτε άλλης ειδοποίησης ή όχλησης. </w:t>
      </w:r>
    </w:p>
    <w:p w14:paraId="113BF841"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ΑΡΘΡΟ  4:</w:t>
      </w:r>
      <w:r w:rsidRPr="006D23A5">
        <w:rPr>
          <w:rFonts w:ascii="Calibri" w:eastAsia="Calibri" w:hAnsi="Calibri" w:cs="Calibri"/>
          <w:b/>
          <w:bCs/>
          <w:color w:val="000000"/>
          <w:sz w:val="22"/>
          <w:szCs w:val="22"/>
          <w:u w:val="single"/>
        </w:rPr>
        <w:tab/>
        <w:t>Υποχρεώσεις Μισθώτριας</w:t>
      </w:r>
    </w:p>
    <w:p w14:paraId="44AF9C58"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Η Μισθώτρια έχει τις ακόλουθες υποχρεώσεις : </w:t>
      </w:r>
    </w:p>
    <w:p w14:paraId="200DC7CB" w14:textId="3C901B10"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4.1</w:t>
      </w:r>
      <w:r w:rsidR="00D045A3" w:rsidRPr="006D23A5">
        <w:rPr>
          <w:rFonts w:ascii="Calibri" w:eastAsia="Calibri" w:hAnsi="Calibri" w:cs="Calibri"/>
          <w:color w:val="000000"/>
          <w:sz w:val="22"/>
          <w:szCs w:val="22"/>
          <w:lang w:val="el-GR"/>
        </w:rPr>
        <w:t xml:space="preserve"> </w:t>
      </w:r>
      <w:r w:rsidRPr="006D23A5">
        <w:rPr>
          <w:rFonts w:ascii="Calibri" w:eastAsia="Calibri" w:hAnsi="Calibri" w:cs="Calibri"/>
          <w:color w:val="000000"/>
          <w:sz w:val="22"/>
          <w:szCs w:val="22"/>
        </w:rPr>
        <w:t xml:space="preserve">Κατά την εκτέλεση της σύμβασης, τηρεί τις υποχρεώσεις στους τομείς του περιβαλλοντικού, κοινωνικοασφαλιστικού και εργατικού δικαίου, περαιτέρω ο ανάδοχος οφείλει να συμμορφώνεται, τόσο κατά το στάδιο της ανάπτυξης του μισθίου, όσο και κατά το στάδιο της λειτουργίας του πωλητηρίου και εν γένει της σύμβασης να συμμορφώνεται προς το σύνολο της κείμενης νομοθεσίας, όπως αρχαιολογική και ενδεικτικώς περιβαλλοντική, υγειονομική, αγορανομικής, κ.λπ., και των κανονισμών που διέπουν την λειτουργία του μισθίου, στο βαθμό που δεν ορίζεται ειδικότερα στη νομοθεσία περί προστασίας της πολιτιστικής κληρονομιάς. Οφείλει, δε, με αποκλειστικά δικές του δαπάνες να προβεί στην έκδοση όλων των απαιτούμενων αδειών που θα απαιτηθούν για την ανάπτυξη και λειτουργία των εγκαταστάσεων. </w:t>
      </w:r>
    </w:p>
    <w:p w14:paraId="4BB678D5" w14:textId="7F6AF971"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4.2</w:t>
      </w:r>
      <w:r w:rsidRPr="006D23A5">
        <w:rPr>
          <w:rFonts w:ascii="Calibri" w:eastAsia="Calibri" w:hAnsi="Calibri" w:cs="Calibri"/>
          <w:color w:val="000000"/>
          <w:sz w:val="22"/>
          <w:szCs w:val="22"/>
        </w:rPr>
        <w:t xml:space="preserve"> Να προβεί σε κάθε αναγκαία ενέργεια και δαπάνη για την εμπρόθεσμη και προσήκουσα λειτουργία του μισθίου  της παρούσας Σύμβασης  και ενδεικτικά :</w:t>
      </w:r>
    </w:p>
    <w:p w14:paraId="32466529" w14:textId="45F072F0"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w:t>
      </w:r>
      <w:r w:rsidR="00D045A3" w:rsidRPr="006D23A5">
        <w:rPr>
          <w:rFonts w:ascii="Calibri" w:eastAsia="Calibri" w:hAnsi="Calibri" w:cs="Calibri"/>
          <w:color w:val="000000"/>
          <w:sz w:val="22"/>
          <w:szCs w:val="22"/>
          <w:lang w:val="el-GR"/>
        </w:rPr>
        <w:t xml:space="preserve"> </w:t>
      </w:r>
      <w:r w:rsidRPr="006D23A5">
        <w:rPr>
          <w:rFonts w:ascii="Calibri" w:eastAsia="Calibri" w:hAnsi="Calibri" w:cs="Calibri"/>
          <w:color w:val="000000"/>
          <w:sz w:val="22"/>
          <w:szCs w:val="22"/>
        </w:rPr>
        <w:t>να προβεί σε υλοποίηση του πλάνου λειτουργίας που κατέθεσε στο διαγωνισμό</w:t>
      </w:r>
    </w:p>
    <w:p w14:paraId="51A3B14E"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να προβεί σε προμήθεια και εγκατάσταση του απαιτούμενου εξοπλισμού που περιέλαβε στην προσφορά της, λαμβάνοντας, όπου χρειάζεται τις απαιτούμενες εγκρίσεις</w:t>
      </w:r>
    </w:p>
    <w:p w14:paraId="0FD5EE42"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να μεριμνά για την επάρκεια του απασχολούμενου προσωπικού στο χώρο</w:t>
      </w:r>
    </w:p>
    <w:p w14:paraId="1D220331"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να προβεί σε κάθε ενέργεια για σύνδεση με δίκτυα κοινής ωφελείας και τηλεπικοινωνίας με τα υφιστάμενα δίκτυα του μισθίου. </w:t>
      </w:r>
    </w:p>
    <w:p w14:paraId="3CE11E88"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Για την υλοποίηση της πρότασης ανάπτυξης του χώρου για το μίσθιο, όσο και της πρότασης λειτουργίας του χώρου, η Μισθώτρια υποχρεούται να λάβει όλες τις απαιτούμενες εγκρίσεις του Ο.Δ.Α.Π., καθώς και των συναρμοδίων Υπηρεσιών των αρμόδιων αρχών, συμπεριλαμβανομένου του Υπουργείου Πολιτισμού</w:t>
      </w:r>
      <w:r w:rsidRPr="006D23A5">
        <w:rPr>
          <w:rFonts w:ascii="Calibri" w:eastAsia="Calibri" w:hAnsi="Calibri" w:cs="Calibri"/>
          <w:strike/>
          <w:color w:val="000000"/>
          <w:sz w:val="22"/>
          <w:szCs w:val="22"/>
        </w:rPr>
        <w:t>,</w:t>
      </w:r>
      <w:r w:rsidRPr="006D23A5">
        <w:rPr>
          <w:rFonts w:ascii="Calibri" w:eastAsia="Calibri" w:hAnsi="Calibri" w:cs="Calibri"/>
          <w:color w:val="000000"/>
          <w:sz w:val="22"/>
          <w:szCs w:val="22"/>
        </w:rPr>
        <w:t xml:space="preserve"> όπου απαιτείται. Σε περίπτωση που δεν χορηγηθεί τέτοια έγκριση, η Μισθώτρια θα υποχρεούται να αναδιαμορφώσει την πρόταση ανάπτυξης ή/και την πρόταση λειτουργίας, ώστε να χορηγηθούν οι σχετικές εγκρίσεις από τον Ο.Δ.Α.Π. ή/και τις συναρμόδιες Υπηρεσίες του Υπουργείου Πολιτισμού ή/και των αρμόδιων αρχών. </w:t>
      </w:r>
    </w:p>
    <w:p w14:paraId="235D15EF" w14:textId="15365365"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lastRenderedPageBreak/>
        <w:t>4.3</w:t>
      </w:r>
      <w:r w:rsidRPr="006D23A5">
        <w:rPr>
          <w:rFonts w:ascii="Calibri" w:eastAsia="Calibri" w:hAnsi="Calibri" w:cs="Calibri"/>
          <w:color w:val="000000"/>
          <w:sz w:val="22"/>
          <w:szCs w:val="22"/>
        </w:rPr>
        <w:t xml:space="preserve"> </w:t>
      </w:r>
      <w:r w:rsidR="00D045A3" w:rsidRPr="006D23A5">
        <w:rPr>
          <w:rFonts w:ascii="Calibri" w:eastAsia="Calibri" w:hAnsi="Calibri" w:cs="Calibri"/>
          <w:color w:val="000000"/>
          <w:sz w:val="22"/>
          <w:szCs w:val="22"/>
          <w:lang w:val="el-GR"/>
        </w:rPr>
        <w:t>Ν</w:t>
      </w:r>
      <w:r w:rsidRPr="006D23A5">
        <w:rPr>
          <w:rFonts w:ascii="Calibri" w:eastAsia="Calibri" w:hAnsi="Calibri" w:cs="Calibri"/>
          <w:color w:val="000000"/>
          <w:sz w:val="22"/>
          <w:szCs w:val="22"/>
        </w:rPr>
        <w:t xml:space="preserve">α μην ενεργεί αθέμιτα, παράνομα ή καταχρηστικά ούτε πριν τη σύναψη της σύμβασης, ούτε κατά το στάδιο εκτέλεσης της σύμβασης, ούτε και μετά τη λήξη αυτής, να μην πραγματοποιεί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 να μην διενεργεί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να μην προσφέρει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να απέχει από τον επηρεασμό με αθέμιτο τρόπο της διαδικασίας λήψης αποφάσεων της αναθέτουσας αρχής, να μην παρέχει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 να μην προβεί άμεσα (ο ίδιος) ή έμμεσα (μέσω τρίτων προσώπων), σε οποιαδήποτε πράξη ή παράλειψη που έχει ως στόχο την παραπλάνηση/εξαπάτηση οποιουδήποτε προσώπου ή οργάνου της αναθέτουσας αρχής εμπλεκομένου σε οποιαδήποτε διαδικασία σχετική με την εκτέλεση της σύμβασης, ότι θα απέχει από οποιαδήποτε εν γένει συμπεριφορά που συνιστά σοβαρό επαγγελματικό παράπτωμα και θα μπορούσε να θέσει εν αμφιβόλω την ακεραιότητά της, ότι θα δηλώσει στην αναθέτουσα αρχή, αμελλητί με την περιέλευση σε γνώση της,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r w:rsidR="00D045A3" w:rsidRPr="006D23A5">
        <w:rPr>
          <w:rFonts w:ascii="Calibri" w:eastAsia="Calibri" w:hAnsi="Calibri" w:cs="Calibri"/>
          <w:color w:val="000000"/>
          <w:sz w:val="22"/>
          <w:szCs w:val="22"/>
        </w:rPr>
        <w:t>νόμιμων</w:t>
      </w:r>
      <w:r w:rsidRPr="006D23A5">
        <w:rPr>
          <w:rFonts w:ascii="Calibri" w:eastAsia="Calibri" w:hAnsi="Calibri" w:cs="Calibri"/>
          <w:color w:val="000000"/>
          <w:sz w:val="22"/>
          <w:szCs w:val="22"/>
        </w:rPr>
        <w:t xml:space="preserve"> ή εξουσιοδοτημένων εκπροσώπων της, υπαλλήλων ή συνεργατών της που χρησιμοποιούνται για την εκτέλεση της σύμβασης (συμπεριλαμβανομένων και των υπεργολάβων της)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451F3316" w14:textId="1FE4E378"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4.4</w:t>
      </w:r>
      <w:r w:rsidRPr="006D23A5">
        <w:rPr>
          <w:rFonts w:ascii="Calibri" w:eastAsia="Calibri" w:hAnsi="Calibri" w:cs="Calibri"/>
          <w:color w:val="000000"/>
          <w:sz w:val="22"/>
          <w:szCs w:val="22"/>
        </w:rPr>
        <w:t xml:space="preserve"> </w:t>
      </w:r>
      <w:r w:rsidR="00D045A3" w:rsidRPr="006D23A5">
        <w:rPr>
          <w:rFonts w:ascii="Calibri" w:eastAsia="Calibri" w:hAnsi="Calibri" w:cs="Calibri"/>
          <w:color w:val="000000"/>
          <w:sz w:val="22"/>
          <w:szCs w:val="22"/>
          <w:lang w:val="el-GR"/>
        </w:rPr>
        <w:t>Ν</w:t>
      </w:r>
      <w:r w:rsidRPr="006D23A5">
        <w:rPr>
          <w:rFonts w:ascii="Calibri" w:eastAsia="Calibri" w:hAnsi="Calibri" w:cs="Calibri"/>
          <w:color w:val="000000"/>
          <w:sz w:val="22"/>
          <w:szCs w:val="22"/>
        </w:rPr>
        <w:t>α διασφαλίζει τα όρια του μισθίου και την αδιατάρακτη νομή και κατοχή του ΥΠΠΟ στο βαθμό που του έχει παραχωρηθεί, δεδομένου ότι για κάθε παράνομη διατάραξη από τρίτους ή αποβολή από το μίσθιο η μισθώτρια έχει εναντίον αυτού όλες της αγωγές του Ο.Δ.Α.Π. ή του ΥΠΠΟ για την προστασία της νομής και κατοχής, έχοντας την υποχρέωση ταυτόχρονα και χωρίς να αμελεί να ειδοποιεί τον Ο.Δ.Α.Π. για κάθε τέτοια ενέργεια εναντίον του.</w:t>
      </w:r>
    </w:p>
    <w:p w14:paraId="58F7B4D9" w14:textId="1C5D1482"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4.5</w:t>
      </w:r>
      <w:r w:rsidRPr="006D23A5">
        <w:rPr>
          <w:rFonts w:ascii="Calibri" w:eastAsia="Calibri" w:hAnsi="Calibri" w:cs="Calibri"/>
          <w:color w:val="000000"/>
          <w:sz w:val="22"/>
          <w:szCs w:val="22"/>
        </w:rPr>
        <w:t xml:space="preserve"> </w:t>
      </w:r>
      <w:r w:rsidR="00D045A3" w:rsidRPr="006D23A5">
        <w:rPr>
          <w:rFonts w:ascii="Calibri" w:eastAsia="Calibri" w:hAnsi="Calibri" w:cs="Calibri"/>
          <w:color w:val="000000"/>
          <w:sz w:val="22"/>
          <w:szCs w:val="22"/>
          <w:lang w:val="el-GR"/>
        </w:rPr>
        <w:t>Ν</w:t>
      </w:r>
      <w:r w:rsidRPr="006D23A5">
        <w:rPr>
          <w:rFonts w:ascii="Calibri" w:eastAsia="Calibri" w:hAnsi="Calibri" w:cs="Calibri"/>
          <w:color w:val="000000"/>
          <w:sz w:val="22"/>
          <w:szCs w:val="22"/>
        </w:rPr>
        <w:t xml:space="preserve">α διαθέτει καθ’ όλη τη διάρκεια της σύμβασης την κατάλληλη οργάνωση, δομή και μέσα, ώστε να ανταπεξέλθει επιτυχώς στις απαιτήσεις λειτουργίας του μισθίου. </w:t>
      </w:r>
    </w:p>
    <w:p w14:paraId="31E1CB37" w14:textId="30EFCA9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4.6</w:t>
      </w:r>
      <w:r w:rsidRPr="006D23A5">
        <w:rPr>
          <w:rFonts w:ascii="Calibri" w:eastAsia="Calibri" w:hAnsi="Calibri" w:cs="Calibri"/>
          <w:color w:val="000000"/>
          <w:sz w:val="22"/>
          <w:szCs w:val="22"/>
        </w:rPr>
        <w:t xml:space="preserve"> </w:t>
      </w:r>
      <w:r w:rsidR="00D045A3" w:rsidRPr="006D23A5">
        <w:rPr>
          <w:rFonts w:ascii="Calibri" w:eastAsia="Calibri" w:hAnsi="Calibri" w:cs="Calibri"/>
          <w:color w:val="000000"/>
          <w:sz w:val="22"/>
          <w:szCs w:val="22"/>
          <w:lang w:val="el-GR"/>
        </w:rPr>
        <w:t>Ν</w:t>
      </w:r>
      <w:r w:rsidRPr="006D23A5">
        <w:rPr>
          <w:rFonts w:ascii="Calibri" w:eastAsia="Calibri" w:hAnsi="Calibri" w:cs="Calibri"/>
          <w:color w:val="000000"/>
          <w:sz w:val="22"/>
          <w:szCs w:val="22"/>
        </w:rPr>
        <w:t xml:space="preserve">α παρέχει στον Ο.Δ.Α.Π. ή σε τρίτους που ο ίδιος θα ορίσει πρόσβαση σε όλα τα αναγκαία στοιχεία, νόμιμα παραστατικά (δελτία αποστολής κ.λπ.) Ζ πωλήσεων κ.λπ. των προϊόντων και πληροφορίες για την </w:t>
      </w:r>
      <w:r w:rsidRPr="006D23A5">
        <w:rPr>
          <w:rFonts w:ascii="Calibri" w:eastAsia="Calibri" w:hAnsi="Calibri" w:cs="Calibri"/>
          <w:color w:val="000000"/>
          <w:sz w:val="22"/>
          <w:szCs w:val="22"/>
        </w:rPr>
        <w:lastRenderedPageBreak/>
        <w:t xml:space="preserve">προσήκουσα  εποπτεία της σύμβασης και ιδίως την τήρηση των συμβατικών,  φορολογικών και λοιπών υποχρεώσεων του Αναδόχου. </w:t>
      </w:r>
    </w:p>
    <w:p w14:paraId="3E3DC36A"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 xml:space="preserve">ΑΡΘΡΟ 5: </w:t>
      </w:r>
      <w:r w:rsidRPr="006D23A5">
        <w:rPr>
          <w:rFonts w:ascii="Calibri" w:eastAsia="Calibri" w:hAnsi="Calibri" w:cs="Calibri"/>
          <w:b/>
          <w:bCs/>
          <w:color w:val="000000"/>
          <w:sz w:val="22"/>
          <w:szCs w:val="22"/>
          <w:u w:val="single"/>
        </w:rPr>
        <w:tab/>
        <w:t>Καταβολή μηνιαίου εγγυημένου μισθώματος</w:t>
      </w:r>
    </w:p>
    <w:p w14:paraId="627E8974"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5.1</w:t>
      </w:r>
      <w:r w:rsidRPr="006D23A5">
        <w:rPr>
          <w:rFonts w:ascii="Calibri" w:eastAsia="Calibri" w:hAnsi="Calibri" w:cs="Calibri"/>
          <w:color w:val="000000"/>
          <w:sz w:val="22"/>
          <w:szCs w:val="22"/>
        </w:rPr>
        <w:t xml:space="preserve"> Το μηνιαίο μίσθωμα αποτελείται από το εγγυημένο μηνιαίο μίσθωμα ποσού </w:t>
      </w:r>
      <w:r w:rsidRPr="006D23A5">
        <w:rPr>
          <w:rFonts w:ascii="Calibri" w:eastAsia="Calibri" w:hAnsi="Calibri" w:cs="Calibri"/>
          <w:b/>
          <w:bCs/>
          <w:color w:val="000000"/>
          <w:sz w:val="22"/>
          <w:szCs w:val="22"/>
        </w:rPr>
        <w:t xml:space="preserve">τριακοσίων πενήντα ευρώ (350 €) </w:t>
      </w:r>
      <w:r w:rsidRPr="006D23A5">
        <w:rPr>
          <w:rFonts w:ascii="Calibri" w:eastAsia="Calibri" w:hAnsi="Calibri" w:cs="Calibri"/>
          <w:color w:val="000000"/>
          <w:sz w:val="22"/>
          <w:szCs w:val="22"/>
        </w:rPr>
        <w:t>είναι αυτό που προσέφερε ο Ανάδοχος με την οικονομική προσφορά του</w:t>
      </w:r>
      <w:r w:rsidRPr="006D23A5">
        <w:rPr>
          <w:rFonts w:ascii="Calibri" w:eastAsia="Calibri" w:hAnsi="Calibri" w:cs="Calibri"/>
          <w:sz w:val="22"/>
          <w:szCs w:val="22"/>
        </w:rPr>
        <w:t>.</w:t>
      </w:r>
    </w:p>
    <w:p w14:paraId="2B6C2014" w14:textId="7A3BDEDD"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Η μισθώτρια υποχρεούται να διενεργεί καθημερινά εκκαθάριση “Ζ” των πωλήσεων από το πωλητήριο και να αποστέλλει αυθημερόν αντίγραφο αυτής στο Λογιστήριο του ΟΔΑΠ. Ο ΟΔΑΠ διατηρεί το δικαίωμα να διενεργεί, οποτεδήποτε και χωρίς προειδοποίηση έλεγχο για την ορθή έκδοση των αποδείξεων, ενώ η μη έκδοση έστω και μίας (1) απόδειξης συνιστά σπουδαίο λόγο καταγγελίας της σύμβασης. Περαιτέρω, ο Μισθωτής υποχρεούται να λειτουργεί στο Μίσθιο πληροφοριακό σύστημα μηχανοργάνωσης των πωλητηρίων με χρήση συστήματος BARCODE ή QR CODE, μέσω του οποίου θα παρακολουθούνται σε καθημερινή βάση το απόθεμα και οι πωλήσεις.</w:t>
      </w:r>
    </w:p>
    <w:p w14:paraId="6E17592F"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O ΟΔΑΠ, διά των αρμοδίων υπαλλήλων του, έχει το δικαίωμα και την υποχρέωση να προβαίνει σε ελέγχους για την τήρηση των όρων του παρόντος. </w:t>
      </w:r>
    </w:p>
    <w:p w14:paraId="10C54994"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5.2</w:t>
      </w:r>
      <w:r w:rsidRPr="006D23A5">
        <w:rPr>
          <w:rFonts w:ascii="Calibri" w:eastAsia="Calibri" w:hAnsi="Calibri" w:cs="Calibri"/>
          <w:color w:val="000000"/>
          <w:sz w:val="22"/>
          <w:szCs w:val="22"/>
        </w:rPr>
        <w:t xml:space="preserve"> Τη Μισθώτρια βαρύνουν το Ψηφιακό Τέλος Συναλλαγών ή άλλο τέλος που θα τεθεί σε ισχύ σε αντικατάσταση αυτού, οι δημόσιοι και οι δημοτικοί φόροι και λοιπές νόμιμες κρατήσεις που βαρύνουν το μισθωτή. </w:t>
      </w:r>
    </w:p>
    <w:p w14:paraId="7BA45CA6" w14:textId="218C3D8A"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bookmarkStart w:id="4" w:name="_heading=h.gx8ic76s69km" w:colFirst="0" w:colLast="0"/>
      <w:bookmarkEnd w:id="4"/>
      <w:r w:rsidRPr="006D23A5">
        <w:rPr>
          <w:rFonts w:ascii="Calibri" w:eastAsia="Calibri" w:hAnsi="Calibri" w:cs="Calibri"/>
          <w:b/>
          <w:bCs/>
          <w:color w:val="000000"/>
          <w:sz w:val="22"/>
          <w:szCs w:val="22"/>
        </w:rPr>
        <w:t>5.3</w:t>
      </w:r>
      <w:r w:rsidRPr="006D23A5">
        <w:rPr>
          <w:rFonts w:ascii="Calibri" w:eastAsia="Calibri" w:hAnsi="Calibri" w:cs="Calibri"/>
          <w:color w:val="000000"/>
          <w:sz w:val="22"/>
          <w:szCs w:val="22"/>
        </w:rPr>
        <w:t xml:space="preserve"> Η καταβολή του μηνιαίου μισθώματος για κάθε μισθωτικό μήνα, πλέον του εκάστοτε αναλογούντος ψηφιακού τέλους συναλλαγών ή/και κάθε άλλης επιβάρυνσης, ανά περίπτωση, πρέπει να λαμβάνει χώρα, χωρίς όχληση, μέσα στις τρείς (3) πρώτες ημέρες εκάστου μισθωτικού μήνα στο Λογαριασμό του Ο.Δ.Α.Π., ο οποίος τηρείται στην </w:t>
      </w:r>
      <w:r w:rsidRPr="006D23A5">
        <w:rPr>
          <w:rFonts w:ascii="Calibri" w:eastAsia="Calibri" w:hAnsi="Calibri" w:cs="Calibri"/>
          <w:b/>
          <w:bCs/>
          <w:color w:val="000000"/>
          <w:sz w:val="22"/>
          <w:szCs w:val="22"/>
        </w:rPr>
        <w:t>Τράπεζα της Ελλάδας</w:t>
      </w:r>
      <w:r w:rsidRPr="006D23A5">
        <w:rPr>
          <w:rFonts w:ascii="Calibri" w:eastAsia="Calibri" w:hAnsi="Calibri" w:cs="Calibri"/>
          <w:color w:val="000000"/>
          <w:sz w:val="22"/>
          <w:szCs w:val="22"/>
        </w:rPr>
        <w:t xml:space="preserve">, με </w:t>
      </w:r>
      <w:r w:rsidRPr="006D23A5">
        <w:rPr>
          <w:rFonts w:ascii="Calibri" w:eastAsia="Calibri" w:hAnsi="Calibri" w:cs="Calibri"/>
          <w:b/>
          <w:bCs/>
          <w:color w:val="000000"/>
          <w:sz w:val="22"/>
          <w:szCs w:val="22"/>
        </w:rPr>
        <w:t>IBAN GR2201000240000000000267864</w:t>
      </w:r>
      <w:r w:rsidRPr="006D23A5">
        <w:rPr>
          <w:rFonts w:ascii="Calibri" w:eastAsia="Calibri" w:hAnsi="Calibri" w:cs="Calibri"/>
          <w:color w:val="000000"/>
          <w:sz w:val="22"/>
          <w:szCs w:val="22"/>
        </w:rPr>
        <w:t xml:space="preserve"> ή σε όποιο άλλο λογαριασμό υποδείξει εγγράφως ο Εκμισθωτής κατά την διάρκεια ισχύος της παρούσας Σύμβασης. Η απόδειξη κατάθεσης θα αποστέλλεται αμέσως και δη εντός της άνω προθεσμίας στην αρμόδια υπηρεσία του Ο.Δ.Α.Π. με ηλεκτρονικό μήνυμα στα email: </w:t>
      </w:r>
      <w:hyperlink r:id="rId12">
        <w:r w:rsidRPr="006D23A5">
          <w:rPr>
            <w:rFonts w:ascii="Calibri" w:eastAsia="Calibri" w:hAnsi="Calibri" w:cs="Calibri"/>
            <w:color w:val="000000"/>
            <w:sz w:val="22"/>
            <w:szCs w:val="22"/>
          </w:rPr>
          <w:t>dop@odap.gr</w:t>
        </w:r>
      </w:hyperlink>
      <w:r w:rsidRPr="006D23A5">
        <w:rPr>
          <w:rFonts w:ascii="Calibri" w:eastAsia="Calibri" w:hAnsi="Calibri" w:cs="Calibri"/>
          <w:color w:val="000000"/>
          <w:sz w:val="22"/>
          <w:szCs w:val="22"/>
        </w:rPr>
        <w:t xml:space="preserve"> και </w:t>
      </w:r>
      <w:hyperlink r:id="rId13">
        <w:r w:rsidRPr="006D23A5">
          <w:rPr>
            <w:rFonts w:ascii="Calibri" w:eastAsia="Calibri" w:hAnsi="Calibri" w:cs="Calibri"/>
            <w:color w:val="000000"/>
            <w:sz w:val="22"/>
            <w:szCs w:val="22"/>
          </w:rPr>
          <w:t>atpap@odap.gr</w:t>
        </w:r>
      </w:hyperlink>
      <w:r w:rsidRPr="006D23A5">
        <w:rPr>
          <w:rFonts w:ascii="Calibri" w:eastAsia="Calibri" w:hAnsi="Calibri" w:cs="Calibri"/>
          <w:color w:val="000000"/>
          <w:sz w:val="22"/>
          <w:szCs w:val="22"/>
        </w:rPr>
        <w:t>,</w:t>
      </w:r>
      <w:r w:rsidRPr="006D23A5">
        <w:rPr>
          <w:rFonts w:ascii="Calibri" w:eastAsia="Calibri" w:hAnsi="Calibri" w:cs="Calibri"/>
          <w:strike/>
          <w:color w:val="000000"/>
          <w:sz w:val="22"/>
          <w:szCs w:val="22"/>
        </w:rPr>
        <w:t xml:space="preserve"> </w:t>
      </w:r>
      <w:r w:rsidRPr="006D23A5">
        <w:rPr>
          <w:rFonts w:ascii="Calibri" w:eastAsia="Calibri" w:hAnsi="Calibri" w:cs="Calibri"/>
          <w:color w:val="000000"/>
          <w:sz w:val="22"/>
          <w:szCs w:val="22"/>
        </w:rPr>
        <w:t xml:space="preserve">άλλως και απώτατα την πρώτη εργάσιμη ημέρα μετά τη λήξη της ως άνω δήλης ημερομηνίας καταβολής. </w:t>
      </w:r>
    </w:p>
    <w:p w14:paraId="6B833ABF"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Οποιοδήποτε άλλο μέσο δεν δύναται να αποδεικνύει την καταβολή του μηνιαίου μισθώματος. Η καταβολή του μισθώματος θα ξεκινήσει με την υπογραφή της Σύμβασης.</w:t>
      </w:r>
    </w:p>
    <w:p w14:paraId="2471A7B3" w14:textId="4EBDE99C"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5.4</w:t>
      </w:r>
      <w:r w:rsidRPr="006D23A5">
        <w:rPr>
          <w:rFonts w:ascii="Calibri" w:eastAsia="Calibri" w:hAnsi="Calibri" w:cs="Calibri"/>
          <w:color w:val="000000"/>
          <w:sz w:val="22"/>
          <w:szCs w:val="22"/>
        </w:rPr>
        <w:t xml:space="preserve"> Ως μισθωτικοί μήνες, ορίζονται εκείνοι, κατά τους οποίους  το πωλητήριο βρίσκονται σε λειτουργία. </w:t>
      </w:r>
    </w:p>
    <w:p w14:paraId="373B50AD" w14:textId="66B7E248"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5.5</w:t>
      </w:r>
      <w:r w:rsidRPr="006D23A5">
        <w:rPr>
          <w:rFonts w:ascii="Calibri" w:eastAsia="Calibri" w:hAnsi="Calibri" w:cs="Calibri"/>
          <w:color w:val="000000"/>
          <w:sz w:val="22"/>
          <w:szCs w:val="22"/>
        </w:rPr>
        <w:t xml:space="preserve"> Η Μισθώτρια δεν δικαιούται μείωση του μισθώματος από την κατακύρωση της Μίσθωσης σύμφωνα με τα οριζόμενα στην παράγραφο 1 του άρθρου 40 του Π.Δ. 715/1979 και εφεξής και σε κάθε περίπτωση παραιτείται από οποιαδήποτε τοιαύτη αξίωση.</w:t>
      </w:r>
    </w:p>
    <w:p w14:paraId="7992BDBB" w14:textId="228EA0B1" w:rsidR="001A20E6" w:rsidRPr="006D23A5" w:rsidRDefault="00D045A3">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lang w:val="el-GR"/>
        </w:rPr>
      </w:pPr>
      <w:r w:rsidRPr="006D23A5">
        <w:rPr>
          <w:rFonts w:ascii="Calibri" w:eastAsia="Calibri" w:hAnsi="Calibri" w:cs="Calibri"/>
          <w:b/>
          <w:bCs/>
          <w:color w:val="000000"/>
          <w:sz w:val="22"/>
          <w:szCs w:val="22"/>
          <w:lang w:val="el-GR"/>
        </w:rPr>
        <w:lastRenderedPageBreak/>
        <w:t>5.6</w:t>
      </w:r>
      <w:r w:rsidRPr="006D23A5">
        <w:rPr>
          <w:rFonts w:ascii="Calibri" w:eastAsia="Calibri" w:hAnsi="Calibri" w:cs="Calibri"/>
          <w:color w:val="000000"/>
          <w:sz w:val="22"/>
          <w:szCs w:val="22"/>
          <w:lang w:val="el-GR"/>
        </w:rPr>
        <w:t xml:space="preserve"> </w:t>
      </w:r>
      <w:r w:rsidR="00AD5D17" w:rsidRPr="006D23A5">
        <w:rPr>
          <w:rFonts w:ascii="Calibri" w:eastAsia="Calibri" w:hAnsi="Calibri" w:cs="Calibri"/>
          <w:color w:val="000000"/>
          <w:sz w:val="22"/>
          <w:szCs w:val="22"/>
        </w:rPr>
        <w:t>Σε περίπτωση μερικής ή ολικής καθυστέρησης καταβολής του μισθώματος, ο Ο.Δ.Α.Π. υποχρεούται  να προβεί στην είσπραξή του μετά των αναλογούντων τόκων υπερημερίας, σύμφωνα με τις διατάξεις του Κώδικα Εισπράξεως Δημοσίων Εσόδων (Κ.Ε.Δ.Ε.).</w:t>
      </w:r>
    </w:p>
    <w:p w14:paraId="0D85BAAE" w14:textId="77777777" w:rsidR="001A20E6" w:rsidRPr="006D23A5" w:rsidRDefault="00AD5D17">
      <w:pPr>
        <w:pBdr>
          <w:top w:val="nil"/>
          <w:left w:val="nil"/>
          <w:bottom w:val="nil"/>
          <w:right w:val="nil"/>
          <w:between w:val="nil"/>
        </w:pBdr>
        <w:tabs>
          <w:tab w:val="left" w:pos="90"/>
        </w:tabs>
        <w:spacing w:before="280" w:line="271" w:lineRule="auto"/>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 xml:space="preserve">ΆΡΘΡΟ 6:  Αναπροσαρμογή μισθώματος </w:t>
      </w:r>
    </w:p>
    <w:p w14:paraId="5E574F8B" w14:textId="49DDEBB3"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6.1</w:t>
      </w:r>
      <w:r w:rsidRPr="006D23A5">
        <w:rPr>
          <w:rFonts w:ascii="Calibri" w:eastAsia="Calibri" w:hAnsi="Calibri" w:cs="Calibri"/>
          <w:color w:val="000000"/>
          <w:sz w:val="22"/>
          <w:szCs w:val="22"/>
        </w:rPr>
        <w:t xml:space="preserve"> Το προσφερθέν συνολικό μηνιαίο μίσθωμα της παρούσας Σύμβασης, όπως αυτό συμφωνείται δια της παρούσας θα παραμείνει σταθερό.</w:t>
      </w:r>
    </w:p>
    <w:p w14:paraId="56937963"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6.</w:t>
      </w:r>
      <w:r w:rsidRPr="006D23A5">
        <w:rPr>
          <w:rFonts w:ascii="Calibri" w:eastAsia="Calibri" w:hAnsi="Calibri" w:cs="Calibri"/>
          <w:b/>
          <w:bCs/>
          <w:sz w:val="22"/>
          <w:szCs w:val="22"/>
        </w:rPr>
        <w:t>2</w:t>
      </w:r>
      <w:r w:rsidRPr="006D23A5">
        <w:rPr>
          <w:rFonts w:ascii="Calibri" w:eastAsia="Calibri" w:hAnsi="Calibri" w:cs="Calibri"/>
          <w:color w:val="000000"/>
          <w:sz w:val="22"/>
          <w:szCs w:val="22"/>
        </w:rPr>
        <w:t xml:space="preserve"> Με την επιφύλαξη κάθε άλλου δικαιώματος του Ο.Δ.Α.Π. από την παρούσα Σύμβαση ή τον Νόμο, σε περίπτωση μερικής ή ολικής καθυστέρησης καταβολής του μισθώματος, ο Ο.Δ.Α.Π. προβαίνει στην αναγκαστική είσπραξή του μετά των αναλογούντων τόκων υπερημερίας, σύμφωνα με τις διατάξεις του Κώδικα Εισπράξεως Δημοσίων Εσόδων (Κ.Ε.Δ.Ε.).</w:t>
      </w:r>
    </w:p>
    <w:p w14:paraId="72A4A866" w14:textId="61A81023"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6.</w:t>
      </w:r>
      <w:r w:rsidRPr="006D23A5">
        <w:rPr>
          <w:rFonts w:ascii="Calibri" w:eastAsia="Calibri" w:hAnsi="Calibri" w:cs="Calibri"/>
          <w:b/>
          <w:bCs/>
          <w:sz w:val="22"/>
          <w:szCs w:val="22"/>
        </w:rPr>
        <w:t>3</w:t>
      </w:r>
      <w:r w:rsidRPr="006D23A5">
        <w:rPr>
          <w:rFonts w:ascii="Calibri" w:eastAsia="Calibri" w:hAnsi="Calibri" w:cs="Calibri"/>
          <w:color w:val="000000"/>
          <w:sz w:val="22"/>
          <w:szCs w:val="22"/>
        </w:rPr>
        <w:t xml:space="preserve"> Απαγορεύεται κάθε συμψηφισμός του μισθώματος ή μέρους αυτού με οποιαδήποτε αξίωση της Μισθώτριας έναντι του Ο.Δ.Α.Π.. Απαγορεύεται επίσης η άσκηση παντός δικαιώματος επίσχεσης ή η προβολή ένστασης μη εκπληρωθέντος ανταλλάγματος από την Μισθώτρια για την εκτέλεση οποιασδήποτε υποχρέωσης της που απορρέει από ή με αφορμή την παρούσα σύμβαση, ιδίως όσον αφορά την καταβολή του μηνιαίου μισθώματος.  </w:t>
      </w:r>
    </w:p>
    <w:p w14:paraId="31DD3E4D"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strike/>
          <w:color w:val="000000"/>
          <w:sz w:val="22"/>
          <w:szCs w:val="22"/>
        </w:rPr>
      </w:pPr>
      <w:r w:rsidRPr="006D23A5">
        <w:rPr>
          <w:rFonts w:ascii="Calibri" w:eastAsia="Calibri" w:hAnsi="Calibri" w:cs="Calibri"/>
          <w:b/>
          <w:bCs/>
          <w:color w:val="000000"/>
          <w:sz w:val="22"/>
          <w:szCs w:val="22"/>
          <w:u w:val="single"/>
        </w:rPr>
        <w:t>Άρθρο 7:   Χρήση του μισθίου</w:t>
      </w:r>
    </w:p>
    <w:p w14:paraId="0FABE385"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7.1</w:t>
      </w:r>
      <w:r w:rsidRPr="006D23A5">
        <w:rPr>
          <w:rFonts w:ascii="Calibri" w:eastAsia="Calibri" w:hAnsi="Calibri" w:cs="Calibri"/>
          <w:color w:val="000000"/>
          <w:sz w:val="22"/>
          <w:szCs w:val="22"/>
        </w:rPr>
        <w:t xml:space="preserve"> Το Μίσθιο θα χρησιμοποιηθεί αποκλειστικά και μόνο ως πωλητήριο. Απαγορεύεται ρητώς οποιαδήποτε μερική ή ολική μεταβολή χρήσης του μισθίου ή η πώληση και άλλων ειδών από τα προβλεπόμενα στην παρούσα. Η Μισθώτρια έλαβε υπόψη της και έλεγξε όλες τις λειτουργικές απαιτήσεις του μισθίου και την νομική και πραγματική κατάσταση αυτού, την οποία αποδέχεται και δηλώνει ότι το μίσθιο, είναι της απολύτου αρεσκείας της και απολύτως κατάλληλο για την συμφωνούμενη με το παρόν χρήση. Ειδικότερα, η Μισθώτρια δηλώνει ότι αναλαμβάνει τις υποχρεώσεις από την παρούσα σύμβαση, αφού έλαβε υπόψη της όλα τα ζητήματα, συνθήκες, πληροφορίες και λοιπά στοιχεία που είναι απαραίτητα, στα οποία περιλαμβάνονται (ενδεικτικά και όχι περιοριστικά) τα εξής: </w:t>
      </w:r>
    </w:p>
    <w:p w14:paraId="50442D19"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(α) ο χώρος του μισθίου , καθώς και η νομική και πραγματική κατάσταση αυτών, </w:t>
      </w:r>
    </w:p>
    <w:p w14:paraId="6282F25E"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(β) οι ειδικές συνθήκες (αρχαιολογικές, περιβαλλοντικές, οικολογικές, γεωλογικές, γεωτεχνικές, υδρολογικές κλπ) στο χώρο του μισθίου , </w:t>
      </w:r>
    </w:p>
    <w:p w14:paraId="5498FBA1"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(γ) οι ανάγκες σε εργατικό δυναμικό, υλικά, υλικοτεχνική υποδομή, μηχανολογικό και ηλεκτρολογικό εξοπλισμό κ.λπ.,</w:t>
      </w:r>
    </w:p>
    <w:p w14:paraId="0BFA3685"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(δ) όλες οι άδειες, εγκρίσεις, πιστοποιητικά και εξουσιοδοτήσεις (εκ του νόμου ή άλλως), που απαιτούνται για την εκπλήρωση οποιασδήποτε από τις υποχρεώσεις της σύμβασης μίσθωσης, </w:t>
      </w:r>
      <w:r w:rsidRPr="006D23A5">
        <w:rPr>
          <w:rFonts w:ascii="Calibri" w:eastAsia="Calibri" w:hAnsi="Calibri" w:cs="Calibri"/>
          <w:color w:val="000000"/>
          <w:sz w:val="22"/>
          <w:szCs w:val="22"/>
        </w:rPr>
        <w:lastRenderedPageBreak/>
        <w:t xml:space="preserve">ανεξάρτητα αν απαιτούνται προς συμμόρφωση με την κείμενη νομοθεσία ή ως αποτέλεσμα των δικαιωμάτων οποιουδήποτε τρίτου, </w:t>
      </w:r>
    </w:p>
    <w:p w14:paraId="190A366E"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(ε) όλα τα διαθέσιμα στοιχεία και πληροφορίες από αρμόδιους φορείς και οργανισμούς που έχουν σχέση με το Έργο (π.χ. ΔΕΗ, ΟΤΕ, τοπικές αρχές, κλπ), </w:t>
      </w:r>
    </w:p>
    <w:p w14:paraId="37D6D096"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(στ) η ισχύουσα νομοθεσία, εθνική και ενωσιακή, </w:t>
      </w:r>
    </w:p>
    <w:p w14:paraId="470CCDED"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(ζ) οι ισχύουσες φορολογικές επιβαρύνσεις, τέλη, δασμοί κλπ. </w:t>
      </w:r>
    </w:p>
    <w:p w14:paraId="5144E938"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(η) Το γεγονός ότι η διεθνής και η εγχώρια οικονομική κρίση δεν συνιστά απρόβλεπτο γεγονός, για τη συνδρομή των όρων του άρθρου 388 ΑΚ και του άρθρου 288 ΑΚ. Σε κάθε περίπτωση, το μίσθωμα οφείλεται ανεξάρτητα από την ενδεχόμενη τροποποίηση συνθηκών λειτουργίας του μισθίου  ή την μη επίτευξη του προσδοκώμενου κέρδους εκ μέρους της Μισθώτριας ή την εν γένει οικονομική της κατάσταση, δεν επιτρέπεται η μείωσή του, κατ’ άρθρο 40 του π.δ. 715/1979 και η Μισθώτρια παραιτείται από κάθε αξίωση κατά του Ο.Δ.Α.Π. για μείωσή του.</w:t>
      </w:r>
    </w:p>
    <w:p w14:paraId="5BB3E74D" w14:textId="077FEDF4"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7.2</w:t>
      </w:r>
      <w:r w:rsidRPr="006D23A5">
        <w:rPr>
          <w:rFonts w:ascii="Calibri" w:eastAsia="Calibri" w:hAnsi="Calibri" w:cs="Calibri"/>
          <w:color w:val="000000"/>
          <w:sz w:val="22"/>
          <w:szCs w:val="22"/>
        </w:rPr>
        <w:t xml:space="preserve"> Ρητώς συνομολογείται με την παρούσα ότι ο Ο.Δ.Α.Π. δεν ευθύνεται έναντι της Μισθώτριας για την πραγματική κατάσταση του μισθίου, της οποίας η Μισθώτρια έχει λάβει πλήρη γνώση και αποδέχεται. Ο  Ο.Δ.Α.Π. δεν υποχρεούται εκ του λόγου αυτού έναντι της Μισθώτριας σε επιστροφή ή/και μείωση του μισθώματος ή σε λύση της Σύμβασης κατά τα οριζόμενα στην παράγραφο 4 του άρθρου 44 του Π.Δ. 715/1979. Ρητά συνομολογείται ότι για την διαμόρφωση του μηνιαίου μισθώματος η Μισθώτρια έχει λάβει υπόψη, μεταξύ άλλων, το κόστος εγκατάστασης της επιχείρησης της στο Μίσθιο, καθώς και το κόστος επισκευών/διαμόρφωσης τους για την προσήκουσα λειτουργία τους ως προς την σκοπούμενη με το παρόν χρήση με βάση την πραγματική κατάσταση αυτών πριν την υποβολή της προσφοράς της στον Διαγωνισμό. </w:t>
      </w:r>
    </w:p>
    <w:p w14:paraId="1FBD6CA3"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7.3 </w:t>
      </w:r>
      <w:r w:rsidRPr="006D23A5">
        <w:rPr>
          <w:rFonts w:ascii="Calibri" w:eastAsia="Calibri" w:hAnsi="Calibri" w:cs="Calibri"/>
          <w:color w:val="000000"/>
          <w:sz w:val="22"/>
          <w:szCs w:val="22"/>
        </w:rPr>
        <w:t>Το Μίσθιο παραδίδεται στην κατάσταση που βρίσκεται σήμερα (ως εστί και ευρίσκεται) χωρίς υποχρέωση του Ο.Δ.Α.Π. να προβεί σε οποιαδήποτε επισκευή ή δαπάνη ακόμα και αναγκαία καθ’ όλη την διάρκεια ισχύος της παρούσας. Ο Ο.Δ.Α.Π. δεν υποχρεούται σε εγκατάσταση της Μισθώτριας σε κάθε Μίσθιο ούτε απαλλάσσεται αυτή της πληρωμής του μισθώματος εάν δεν έκανε χρήση αυτών χωρίς υπαιτιότητα του Ο.Δ.Α.Π.</w:t>
      </w:r>
    </w:p>
    <w:p w14:paraId="40FD5FC3"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7.4</w:t>
      </w:r>
      <w:r w:rsidRPr="006D23A5">
        <w:rPr>
          <w:rFonts w:ascii="Calibri" w:eastAsia="Calibri" w:hAnsi="Calibri" w:cs="Calibri"/>
          <w:color w:val="000000"/>
          <w:sz w:val="22"/>
          <w:szCs w:val="22"/>
        </w:rPr>
        <w:t xml:space="preserve"> Η Μισθώτρια υποχρεούται να έχει συνεχώς και καθ’ όλη την διάρκεια της μισθώσεως ασφαλισμένη, σε νόμιμα λειτουργούσα ασφαλιστική εταιρία, την οποιαδήποτε αστική της ευθύνη, συμπεριλαμβανομένης της εργοδοτικής αστικής της ευθύνης, έναντι των επισκεπτών του μισθίου, του προσωπικού ή και οποιονδήποτε τρίτων, για οποιαδήποτε ζημιά ή βλάβη ήθελε υποστούν εξ αφορμής της λειτουργίας του μισθίου, των πωληθέντων σε αυτό αγαθών και ενεργειών των προστηθέντων αυτού, της βλάβης εκτεινόμενης ακόμη και στην απώλεια ζωής. Με το ασφαλιστήριο συμβόλαιο, αντίγραφο του οποίου η Μισθώτρια υποχρεούται να παραδώσει στον ΟΔΑΠ, συγχρόνως με την υπογραφή της σύμβασης, θα πρέπει ρητά να απαλλάσσεται κάθε ευθύνης ο ΟΔΑΠ και το Ελληνικό Δημόσιο. Άρνηση ή </w:t>
      </w:r>
      <w:r w:rsidRPr="006D23A5">
        <w:rPr>
          <w:rFonts w:ascii="Calibri" w:eastAsia="Calibri" w:hAnsi="Calibri" w:cs="Calibri"/>
          <w:color w:val="000000"/>
          <w:sz w:val="22"/>
          <w:szCs w:val="22"/>
        </w:rPr>
        <w:lastRenderedPageBreak/>
        <w:t>αδυναμία της Μισθώτριας να παραδώσει το ασφαλιστήριο συμβόλαιο στον ΟΔΑΠ αποτελεί λόγο κήρυξης του μισθωτή ως εκπτώτου, κατά τα οριζόμενα στο άρθρο 9 της παρούσας.</w:t>
      </w:r>
    </w:p>
    <w:p w14:paraId="534F9EAB"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u w:val="single"/>
        </w:rPr>
        <w:t>Άρθρο 8 :</w:t>
      </w:r>
      <w:r w:rsidRPr="006D23A5">
        <w:rPr>
          <w:rFonts w:ascii="Calibri" w:eastAsia="Calibri" w:hAnsi="Calibri" w:cs="Calibri"/>
          <w:color w:val="000000"/>
          <w:sz w:val="22"/>
          <w:szCs w:val="22"/>
          <w:u w:val="single"/>
        </w:rPr>
        <w:t xml:space="preserve"> </w:t>
      </w:r>
      <w:r w:rsidRPr="006D23A5">
        <w:rPr>
          <w:rFonts w:ascii="Calibri" w:eastAsia="Calibri" w:hAnsi="Calibri" w:cs="Calibri"/>
          <w:b/>
          <w:bCs/>
          <w:color w:val="000000"/>
          <w:sz w:val="22"/>
          <w:szCs w:val="22"/>
          <w:u w:val="single"/>
        </w:rPr>
        <w:t>Παρακολούθηση της σύμβασης</w:t>
      </w:r>
    </w:p>
    <w:p w14:paraId="3086F65D" w14:textId="51D857F2"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8.1</w:t>
      </w:r>
      <w:r w:rsidRPr="006D23A5">
        <w:rPr>
          <w:rFonts w:ascii="Calibri" w:eastAsia="Calibri" w:hAnsi="Calibri" w:cs="Calibri"/>
          <w:color w:val="000000"/>
          <w:sz w:val="22"/>
          <w:szCs w:val="22"/>
        </w:rPr>
        <w:t xml:space="preserve"> H  τήρηση και εφαρμογή των όρων της συμβάσεως θα ελέγχει οποτεδήποτε ο Ο.Δ.Α.Π.. Για την παρακολούθηση της σύμβασης, συστήνεται με απόφαση του Προϊσταμένου της Γενικής Διεύθυνσης του Ο.Δ.Α.Π. Επιτροπή παρακολούθησης της σύμβασης αποτελούμενη από τρία (3) έως πέντε (5) άτομα, η οποία εισηγείται προς την Αναθέτουσα Αρχή για κάθε ζήτημα σχετικό με την παρακολούθηση της σύμβασης. </w:t>
      </w:r>
    </w:p>
    <w:p w14:paraId="44A62B5F"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8.2</w:t>
      </w:r>
      <w:r w:rsidRPr="006D23A5">
        <w:rPr>
          <w:rFonts w:ascii="Calibri" w:eastAsia="Calibri" w:hAnsi="Calibri" w:cs="Calibri"/>
          <w:color w:val="000000"/>
          <w:sz w:val="22"/>
          <w:szCs w:val="22"/>
        </w:rPr>
        <w:t xml:space="preserve"> Ο Ο.Δ.Α.Π. δικαιούται να αναθέτει με δικές του δαπάνες σε ανεξάρτητο ελεγκτή, ο οποίος θα κοινοποιείται στον ανάδοχο, τη διενέργεια ελέγχων για θέματα που άπτονται τόσο της λειτουργίας κάθε πωλητηρίου, όσο και των συμβατικών και κάθε είδους υποχρεώσεων της Μισθώτριας, καθώς και της τήρησης της εν γένει νομοθεσίας (ενδεικτικά φορολογικής, ασφαλιστικής, εργατικής, περί προστασίας καταναλωτή,  προστασία περιβάλλοντος κλπ.).</w:t>
      </w:r>
    </w:p>
    <w:p w14:paraId="35DAB055"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8.3</w:t>
      </w:r>
      <w:r w:rsidRPr="006D23A5">
        <w:rPr>
          <w:rFonts w:ascii="Calibri" w:eastAsia="Calibri" w:hAnsi="Calibri" w:cs="Calibri"/>
          <w:color w:val="000000"/>
          <w:sz w:val="22"/>
          <w:szCs w:val="22"/>
        </w:rPr>
        <w:t xml:space="preserve">  Σε περίπτωση διαπιστωμένης απόκλισης ή μη συμμόρφωσης της Μισθώτριας στις συμβατικές της υποχρεώσεις, συμπεριλαμβανομένων του παρόντος κεφαλαίου, η Μισθώτρια υποχρεούται άμεσα να συμμορφώνεται, σύμφωνα με τους προβλεπόμενους όρους της σύμβασης.</w:t>
      </w:r>
    </w:p>
    <w:p w14:paraId="21AB7809" w14:textId="73B2C27E"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ΆΡΘΡΟ 9 : Κήρυξη οικονομικού φορέα εκπτώτου –</w:t>
      </w:r>
      <w:r w:rsidR="00D045A3" w:rsidRPr="006D23A5">
        <w:rPr>
          <w:rFonts w:ascii="Calibri" w:eastAsia="Calibri" w:hAnsi="Calibri" w:cs="Calibri"/>
          <w:b/>
          <w:bCs/>
          <w:color w:val="000000"/>
          <w:sz w:val="22"/>
          <w:szCs w:val="22"/>
          <w:u w:val="single"/>
          <w:lang w:val="el-GR"/>
        </w:rPr>
        <w:t xml:space="preserve"> </w:t>
      </w:r>
      <w:r w:rsidRPr="006D23A5">
        <w:rPr>
          <w:rFonts w:ascii="Calibri" w:eastAsia="Calibri" w:hAnsi="Calibri" w:cs="Calibri"/>
          <w:b/>
          <w:bCs/>
          <w:color w:val="000000"/>
          <w:sz w:val="22"/>
          <w:szCs w:val="22"/>
          <w:u w:val="single"/>
        </w:rPr>
        <w:t>Κυρώσεις</w:t>
      </w:r>
    </w:p>
    <w:p w14:paraId="4A28ABDD"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9.1</w:t>
      </w:r>
      <w:r w:rsidRPr="006D23A5">
        <w:rPr>
          <w:rFonts w:ascii="Calibri" w:eastAsia="Calibri" w:hAnsi="Calibri" w:cs="Calibri"/>
          <w:color w:val="000000"/>
          <w:sz w:val="22"/>
          <w:szCs w:val="22"/>
        </w:rPr>
        <w:t xml:space="preserve">  Οι κάτωθι αναφερόμενες ποινικές ρήτρες συνομολογούνται από τώρα ως δίκαιες και εύλογες, και η Μισθώτρια παραιτείται οποιουδήποτε δικαιώματος της για μείωση αυτών.</w:t>
      </w:r>
    </w:p>
    <w:p w14:paraId="155618C7"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9.2</w:t>
      </w:r>
      <w:r w:rsidRPr="006D23A5">
        <w:rPr>
          <w:rFonts w:ascii="Calibri" w:eastAsia="Calibri" w:hAnsi="Calibri" w:cs="Calibri"/>
          <w:color w:val="000000"/>
          <w:sz w:val="22"/>
          <w:szCs w:val="22"/>
        </w:rPr>
        <w:t xml:space="preserve">  Ρητά συμφωνείται ότι η κάτωθι αναφερόμενη επιβολή ποινικών ρητρών τίθεται στην διακριτική ευχέρεια του Ο.Δ.Α.Π., χωρίς να περιορίζεται οποτεδήποτε το δικαίωμα του να λύσει την παρούσα σύμβαση, να κηρύξει τη Μισθώτρια έκπτωτη και να ζητήσει την κατάπτωση της Εγγυητικής Επιστολής Καλής Εκτέλεσης.</w:t>
      </w:r>
    </w:p>
    <w:p w14:paraId="23013574"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9.3</w:t>
      </w:r>
      <w:r w:rsidRPr="006D23A5">
        <w:rPr>
          <w:rFonts w:ascii="Calibri" w:eastAsia="Calibri" w:hAnsi="Calibri" w:cs="Calibri"/>
          <w:color w:val="000000"/>
          <w:sz w:val="22"/>
          <w:szCs w:val="22"/>
        </w:rPr>
        <w:t xml:space="preserve">  Σε περίπτωση που λάβει χώρα παράβαση οιασδήποτε από τους όρους της σύμβασης και των Παραρτημάτων αυτής, ή των κείμενων διατάξεων, τάσσεται αρχικά ένας εύλογος χρόνος προς την Ανάδοχο, ο οποίος δεν δύναται να υπερβαίνει τις είκοσι (20) εργάσιμες ημέρες, προκειμένου να συμμορφωθεί σε συνέχεια σχετικής υπόμνησης από τον Ο.Δ.Α.Π. ή από το αρμόδιο όργανο. Η ανωτέρω προθεσμία δύναται να παραταθεί εφόσον αποδεδειγμένα συντρέχουν λόγοι ανωτέρας βίας εξαιτίας των οποίων η Μισθώτρια δεν είχε τη δυνατότητα να ανταποκριθεί στην προθεσμία αυτή. Το βάρος απόδειξης των λόγων ανωτέρας βίας βαρύνει αποκλειστικά τον ανάδοχο.</w:t>
      </w:r>
    </w:p>
    <w:p w14:paraId="006C6E99" w14:textId="2BDC44F9"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9.4</w:t>
      </w:r>
      <w:r w:rsidRPr="006D23A5">
        <w:rPr>
          <w:rFonts w:ascii="Calibri" w:eastAsia="Calibri" w:hAnsi="Calibri" w:cs="Calibri"/>
          <w:color w:val="000000"/>
          <w:sz w:val="22"/>
          <w:szCs w:val="22"/>
        </w:rPr>
        <w:t xml:space="preserve"> Σε περίπτωση μη συμμόρφωσης προς τις υποδείξεις του Ο.Δ.Α.Π., με αιτιολογημένη απόφαση Δ.Σ. του ΟΔΑΠ, επιβάλλεται στην Ανάδοχο και πρόστιμο ίσο με τα 2/3 του συνολικού μηνιαίου μισθώματος, </w:t>
      </w:r>
      <w:r w:rsidRPr="006D23A5">
        <w:rPr>
          <w:rFonts w:ascii="Calibri" w:eastAsia="Calibri" w:hAnsi="Calibri" w:cs="Calibri"/>
          <w:color w:val="000000"/>
          <w:sz w:val="22"/>
          <w:szCs w:val="22"/>
        </w:rPr>
        <w:lastRenderedPageBreak/>
        <w:t>το οποίο πρόστιμο θα βεβαιώνεται με καταλογισμό και θα εισπράττεται κατά τη διαδικασία είσπραξης των Δημοσίων Εσόδων.</w:t>
      </w:r>
    </w:p>
    <w:p w14:paraId="5ADB93AF" w14:textId="3C4EDF32"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9.5</w:t>
      </w:r>
      <w:r w:rsidRPr="006D23A5">
        <w:rPr>
          <w:rFonts w:ascii="Calibri" w:eastAsia="Calibri" w:hAnsi="Calibri" w:cs="Calibri"/>
          <w:color w:val="000000"/>
          <w:sz w:val="22"/>
          <w:szCs w:val="22"/>
        </w:rPr>
        <w:t xml:space="preserve"> Εφόσον επαναληφθεί η παράβαση ή εφόσον ο Ανάδοχος δεν αποκαθιστά την οιαδήποτε παράβαση των όρων της σύμβασης, τότε ο ανάδοχος κηρύσσεται έκπτωτος με αιτιολογημένη απόφαση του Διοικητικού Συμβουλίου που παράγει αποτελέσματα από την επίδοσή της, αφού τηρηθεί προηγούμενη ακρόαση του μισθωτή.</w:t>
      </w:r>
    </w:p>
    <w:p w14:paraId="34BD91F1" w14:textId="38D559BB"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9.6</w:t>
      </w:r>
      <w:r w:rsidRPr="006D23A5">
        <w:rPr>
          <w:rFonts w:ascii="Calibri" w:eastAsia="Calibri" w:hAnsi="Calibri" w:cs="Calibri"/>
          <w:color w:val="000000"/>
          <w:sz w:val="22"/>
          <w:szCs w:val="22"/>
        </w:rPr>
        <w:t xml:space="preserve"> Η απόφαση κήρυξης της Μισθώτριας ως έκπτωτης παράγει σωρευτικά τα ακόλουθα αποτελέσματα:</w:t>
      </w:r>
    </w:p>
    <w:p w14:paraId="6794A909"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(α) Καταγγελία και λύση της σύμβασης.</w:t>
      </w:r>
    </w:p>
    <w:p w14:paraId="4D2599FB" w14:textId="6DC00936"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lang w:val="el-GR"/>
        </w:rPr>
      </w:pPr>
      <w:r w:rsidRPr="006D23A5">
        <w:rPr>
          <w:rFonts w:ascii="Calibri" w:eastAsia="Calibri" w:hAnsi="Calibri" w:cs="Calibri"/>
          <w:color w:val="000000"/>
          <w:sz w:val="22"/>
          <w:szCs w:val="22"/>
        </w:rPr>
        <w:t>(β) Κατάπτωση εγγυητικής επιστολής καλής εκτέλεσης, ως ποινική ρήτρα και συμφωνούμενη ποινή, σύμφωνα με τα προβλεπόμενα στις κείμενες διατάξεις</w:t>
      </w:r>
      <w:r w:rsidR="001C75D2" w:rsidRPr="006D23A5">
        <w:rPr>
          <w:rFonts w:ascii="Calibri" w:eastAsia="Calibri" w:hAnsi="Calibri" w:cs="Calibri"/>
          <w:color w:val="000000"/>
          <w:sz w:val="22"/>
          <w:szCs w:val="22"/>
          <w:lang w:val="el-GR"/>
        </w:rPr>
        <w:t>.</w:t>
      </w:r>
    </w:p>
    <w:p w14:paraId="3691189D"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(γ) Καταλογισμός εις βάρος της Μισθώτριας αα) της διαφοράς που θα προκύψει επί έλαττον μεταξύ του μισθώματος που αυτή προσέφερε και εκείνου που θα επιτευχθεί κατά την νέα εκμίσθωση σύμφωνα με την παρ. 3 του άρθρου 44 του Π.Δ. 715/1979, ββ) των μισθωμάτων της σύμβασης για το διάστημα έως την ολοκλήρωση της νέας εκμίσθωσης και όχι πέραν της λήξης του χρόνου μίσθωσης που είχε συνομολογηθεί, και γγ) της αποζημίωσης για την ανόρθωση της ζημίας που προξενήθηκε στον Οργανισμό. Τα ανωτέρω υπό αα) και ββ) δεν ισχύουν εφόσον ο Ο.Δ.Α.Π., κατά την διακριτική του ευχέρεια, κατακυρώσει την Σύμβαση στον δεύτερο κατά σειρά προσφέροντα, εφόσον υφίσταται, οπότε σε αυτή την περίπτωση η Μισθώτρια αποβάλλεται από το μίσθιο κατά τις οικείες διατάξεις και υποχρεούται στην καταβολή όλων των μισθωμάτων μέχρι την λήξη της Μίσθωσης, τα οποία καθίστανται ληξιπρόθεσμα και απαιτητά, με κάθε επιφύλαξη του Ο.Δ.Α.Π. για την ανόρθωση κάθε ζημίας που θα υποστεί.</w:t>
      </w:r>
    </w:p>
    <w:p w14:paraId="7769FE1F" w14:textId="36CBA0A6"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lang w:val="el-GR"/>
        </w:rPr>
      </w:pPr>
      <w:r w:rsidRPr="006D23A5">
        <w:rPr>
          <w:rFonts w:ascii="Calibri" w:eastAsia="Calibri" w:hAnsi="Calibri" w:cs="Calibri"/>
          <w:color w:val="000000"/>
          <w:sz w:val="22"/>
          <w:szCs w:val="22"/>
        </w:rPr>
        <w:t>(δ) Αποκλεισμός της Μισθώτριας από μελλοντικούς διαγωνισμούς του Ο.Δ.Α.Π. από την ημερομηνία έκδοσης της απόφασης κήρυξής της ως έκπτωτης, και για διάστημα που δεν μπορεί να είναι μικρότερο των 3 ετών και μεγαλύτερο των 5 ετών</w:t>
      </w:r>
      <w:r w:rsidR="001C75D2" w:rsidRPr="006D23A5">
        <w:rPr>
          <w:rFonts w:ascii="Calibri" w:eastAsia="Calibri" w:hAnsi="Calibri" w:cs="Calibri"/>
          <w:color w:val="000000"/>
          <w:sz w:val="22"/>
          <w:szCs w:val="22"/>
          <w:lang w:val="el-GR"/>
        </w:rPr>
        <w:t>.</w:t>
      </w:r>
    </w:p>
    <w:p w14:paraId="3846E938"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(ε) Απεγκατάσταση του εξοπλισμού που εισέφερε η Μισθώτρια, παράδοση μισθίου όπως το παρέλαβε, και αποχώρησή της από το μίσθιο, άλλως εκδίδεται σε βάρος του πρωτόκολλο διοικητικής αποβολής κατ’ άρθρο 4 του ν.4761/2020, όπως ισχύει, χωρίς να αποκλείεται και η αφαίρεση του εξοπλισμού με πρωτοβουλία και δαπάνες του Ο.Δ.Α.Π., που καταλογίζονται στον Ανάδοχο.</w:t>
      </w:r>
    </w:p>
    <w:p w14:paraId="75E5BF75"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bookmarkStart w:id="5" w:name="_heading=h.99wyr3tw3e7r" w:colFirst="0" w:colLast="0"/>
      <w:bookmarkEnd w:id="5"/>
      <w:r w:rsidRPr="006D23A5">
        <w:rPr>
          <w:rFonts w:ascii="Calibri" w:eastAsia="Calibri" w:hAnsi="Calibri" w:cs="Calibri"/>
          <w:b/>
          <w:bCs/>
          <w:color w:val="000000"/>
          <w:sz w:val="22"/>
          <w:szCs w:val="22"/>
          <w:u w:val="single"/>
        </w:rPr>
        <w:t xml:space="preserve">ΆΡΘΡΟ 10:    Απαγόρευση υπομίσθωσης και σιωπηρής αναμίσθωσης – Απόδοση μίσθιου </w:t>
      </w:r>
      <w:r w:rsidRPr="006D23A5">
        <w:rPr>
          <w:rFonts w:ascii="Calibri" w:eastAsia="Calibri" w:hAnsi="Calibri" w:cs="Calibri"/>
          <w:i/>
          <w:iCs/>
          <w:color w:val="000000"/>
          <w:sz w:val="22"/>
          <w:szCs w:val="22"/>
        </w:rPr>
        <w:t xml:space="preserve"> </w:t>
      </w:r>
    </w:p>
    <w:p w14:paraId="09EED0BC"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strike/>
          <w:color w:val="000000"/>
          <w:sz w:val="22"/>
          <w:szCs w:val="22"/>
        </w:rPr>
      </w:pPr>
      <w:r w:rsidRPr="006D23A5">
        <w:rPr>
          <w:rFonts w:ascii="Calibri" w:eastAsia="Calibri" w:hAnsi="Calibri" w:cs="Calibri"/>
          <w:b/>
          <w:bCs/>
          <w:color w:val="000000"/>
          <w:sz w:val="22"/>
          <w:szCs w:val="22"/>
        </w:rPr>
        <w:t>10.1</w:t>
      </w:r>
      <w:r w:rsidRPr="006D23A5">
        <w:rPr>
          <w:rFonts w:ascii="Calibri" w:eastAsia="Calibri" w:hAnsi="Calibri" w:cs="Calibri"/>
          <w:color w:val="000000"/>
          <w:sz w:val="22"/>
          <w:szCs w:val="22"/>
        </w:rPr>
        <w:t xml:space="preserve"> Δεν επιτρέπεται στον Ανάδοχο η υπομίσθωση ή υπεργολαβία ή μεταβίβαση σε άλλον των υποχρεώσεών του από την παρούσα, χωρίς την έγγραφη συναίνεση της Αναθέτουσας Αρχής. Κάθε προμηθευτής ή συνεργάτης του Μισθωτή στα πλαίσια της παρούσας αποκτά δικαιώματα μόνο έναντι του Μισθωτή και όχι της Αναθέτουσας Αρχής. Ρητά συνομολογείται ότι ενδεικτικά και όχι περιοριστικά </w:t>
      </w:r>
      <w:r w:rsidRPr="006D23A5">
        <w:rPr>
          <w:rFonts w:ascii="Calibri" w:eastAsia="Calibri" w:hAnsi="Calibri" w:cs="Calibri"/>
          <w:color w:val="000000"/>
          <w:sz w:val="22"/>
          <w:szCs w:val="22"/>
        </w:rPr>
        <w:lastRenderedPageBreak/>
        <w:t xml:space="preserve">συνιστά ανεπίτρεπτη παραχώρηση της χρήσης η σύσταση οποιασδήποτε μορφής εταιρείας μεταξύ της Μισθώτριας και τρίτου φυσικού ή νομικού προσώπου, καθώς και η μεταβολή στα πρόσωπα των εταίρων/μετόχων της εάν η Μισθώτρια είναι νομικό πρόσωπο, χωρίς την προηγούμενη έγγραφη έγκριση του Ο.Δ.Α.Π. Παραβίαση του όρου αυτού επιφέρει την λύση της παρούσας σύμβασης εκ μέρους του Ο.Δ.Α.Π. και των συνεπειών που απορρέουν από αυτή. </w:t>
      </w:r>
    </w:p>
    <w:p w14:paraId="29CA7F0F"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10.2</w:t>
      </w:r>
      <w:r w:rsidRPr="006D23A5">
        <w:rPr>
          <w:rFonts w:ascii="Calibri" w:eastAsia="Calibri" w:hAnsi="Calibri" w:cs="Calibri"/>
          <w:color w:val="000000"/>
          <w:sz w:val="22"/>
          <w:szCs w:val="22"/>
        </w:rPr>
        <w:t xml:space="preserve"> Σιωπηρά αναμίσθωση δεν επιτρέπεται.</w:t>
      </w:r>
    </w:p>
    <w:p w14:paraId="58793638" w14:textId="3CDEC39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10.3</w:t>
      </w:r>
      <w:r w:rsidRPr="006D23A5">
        <w:rPr>
          <w:rFonts w:ascii="Calibri" w:eastAsia="Calibri" w:hAnsi="Calibri" w:cs="Calibri"/>
          <w:color w:val="000000"/>
          <w:sz w:val="22"/>
          <w:szCs w:val="22"/>
        </w:rPr>
        <w:t xml:space="preserve"> Η Μισθώτρια και τα μέλη της Ένωσης που υπέβαλαν την προσφορά δεν απαλλάσσονται από τις συμβατικές τους υποχρεώσεις και ευθύνες έναντι της Αναθέτουσας Αρχής ακόμη και σε περίπτωση που χορηγηθεί έγγραφη συναίνεση της Αναθέτουσας Αρχής, σύμφωνα με την παρ. 1 του παρόντος άρθρου. </w:t>
      </w:r>
    </w:p>
    <w:p w14:paraId="3D21DF08"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strike/>
          <w:color w:val="000000"/>
          <w:sz w:val="22"/>
          <w:szCs w:val="22"/>
        </w:rPr>
      </w:pPr>
      <w:r w:rsidRPr="006D23A5">
        <w:rPr>
          <w:rFonts w:ascii="Calibri" w:eastAsia="Calibri" w:hAnsi="Calibri" w:cs="Calibri"/>
          <w:b/>
          <w:bCs/>
          <w:color w:val="000000"/>
          <w:sz w:val="22"/>
          <w:szCs w:val="22"/>
        </w:rPr>
        <w:t>10.4</w:t>
      </w:r>
      <w:r w:rsidRPr="006D23A5">
        <w:rPr>
          <w:rFonts w:ascii="Calibri" w:eastAsia="Calibri" w:hAnsi="Calibri" w:cs="Calibri"/>
          <w:color w:val="000000"/>
          <w:sz w:val="22"/>
          <w:szCs w:val="22"/>
        </w:rPr>
        <w:t xml:space="preserve"> Η Αναθέτουσα Αρχή μπορεί να ζητήσει την αντικατάσταση προμηθευτή ή συνεργάτη, ακόμη και αν έχει χορηγηθεί η συναίνεση της παραγράφου 1, εάν συντρέχει λόγος δημοσίου συμφέροντος. </w:t>
      </w:r>
    </w:p>
    <w:p w14:paraId="577603D5"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ΆΡΘΡΟ 11 : Δηλώσεις και Εγγυήσεις των Μερών - Ευθύνη</w:t>
      </w:r>
    </w:p>
    <w:p w14:paraId="657DD89F" w14:textId="69CB4A4A"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11.1</w:t>
      </w:r>
      <w:r w:rsidRPr="006D23A5">
        <w:rPr>
          <w:rFonts w:ascii="Calibri" w:eastAsia="Calibri" w:hAnsi="Calibri" w:cs="Calibri"/>
          <w:color w:val="000000"/>
          <w:sz w:val="22"/>
          <w:szCs w:val="22"/>
        </w:rPr>
        <w:t xml:space="preserve">  </w:t>
      </w:r>
      <w:r w:rsidRPr="006D23A5">
        <w:rPr>
          <w:rFonts w:ascii="Calibri" w:eastAsia="Calibri" w:hAnsi="Calibri" w:cs="Calibri"/>
          <w:sz w:val="22"/>
          <w:szCs w:val="22"/>
        </w:rPr>
        <w:t>Η εταιρεία…</w:t>
      </w:r>
      <w:r w:rsidR="001C75D2" w:rsidRPr="006D23A5">
        <w:rPr>
          <w:rFonts w:ascii="Calibri" w:eastAsia="Calibri" w:hAnsi="Calibri" w:cs="Calibri"/>
          <w:sz w:val="22"/>
          <w:szCs w:val="22"/>
          <w:lang w:val="el-GR"/>
        </w:rPr>
        <w:t>…</w:t>
      </w:r>
      <w:r w:rsidRPr="006D23A5">
        <w:rPr>
          <w:rFonts w:ascii="Calibri" w:eastAsia="Calibri" w:hAnsi="Calibri" w:cs="Calibri"/>
          <w:color w:val="000000"/>
          <w:sz w:val="22"/>
          <w:szCs w:val="22"/>
        </w:rPr>
        <w:t>, ευθύν</w:t>
      </w:r>
      <w:r w:rsidRPr="006D23A5">
        <w:rPr>
          <w:rFonts w:ascii="Calibri" w:eastAsia="Calibri" w:hAnsi="Calibri" w:cs="Calibri"/>
          <w:sz w:val="22"/>
          <w:szCs w:val="22"/>
        </w:rPr>
        <w:t>εται</w:t>
      </w:r>
      <w:r w:rsidRPr="006D23A5">
        <w:rPr>
          <w:rFonts w:ascii="Calibri" w:eastAsia="Calibri" w:hAnsi="Calibri" w:cs="Calibri"/>
          <w:color w:val="000000"/>
          <w:sz w:val="22"/>
          <w:szCs w:val="22"/>
        </w:rPr>
        <w:t xml:space="preserve"> έναντι του Ο.Δ.Α.Π. αλληλέγγυα και εις ολόκληρον για κάθε υποχρέωση που απορρέει από την σύμβαση ή από τον νόμο. Τεκμαίρεται ότι τα μέλη της Ένωσης και η Μισθώτρια έχουν μελετήσει τα παρόντα Έγγραφα του Διαγωνισμού, επισκεφθεί το χώρο του μισθίου, διασταυρώσει με όλα τα προσήκοντα και απαραίτητα μέσα την ακρίβεια, τους όρους ισχύος και την πληρότητα των στοιχείων, των ζητημάτων, συνθηκών, πληροφοριών που συνδέονται καθ’ οιονδήποτε τρόπο με τις εγκαταστάσεις και τον εξοπλισμό τους, πριν τη συμμετοχή της στο Διαγωνισμό και έχει αποδεχθεί την κατάσταση εκάστου, ως έχει και ευρίσκεται.</w:t>
      </w:r>
    </w:p>
    <w:p w14:paraId="27EC283A"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Τεκμαίρεται ότι η Μισθώτρια έχει συμβουλευθεί νομικούς, οικονομικούς, τεχνικούς, λογιστικούς και φορολογικούς συμβούλους και εκτιμητές, προκειμένου να προβεί σε μία ανεξάρτητη εκτίμηση των συνθηκών, του νομικού και πραγματικού καθεστώτος και των πάσης φύσεως απαιτούμενων διοικητικών ενεργειών αναφορικά με τα μίσθια, τις εγκαταστάσεις και τον εξοπλισμό τους, όπως ειδικότερα αναφέρονται στα Έγγραφα του Παρόντος Διαγωνισμού, πριν την συμμετοχή της στη διαδικασία του Διαγωνισμού και τα έχει λάβει υπόψη στην προσφορά της.</w:t>
      </w:r>
    </w:p>
    <w:p w14:paraId="29CFF218" w14:textId="03DF6040"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11.2</w:t>
      </w:r>
      <w:r w:rsidRPr="006D23A5">
        <w:rPr>
          <w:rFonts w:ascii="Calibri" w:eastAsia="Calibri" w:hAnsi="Calibri" w:cs="Calibri"/>
          <w:color w:val="000000"/>
          <w:sz w:val="22"/>
          <w:szCs w:val="22"/>
        </w:rPr>
        <w:t xml:space="preserve"> Σε κάθε περίπτωση η Αναθέτουσα Αρχή δεν υπέχει οποιαδήποτε ευθύνη ή υποχρέωση να καταβάλει αμοιβή ή να αποζημιώσει τη Μισθώτρια για οποιαδήποτε δαπάνη ή ζημία, που η τελευταία τυχόν υπέστη, λόγω της προετοιμασίας και υποβολής της προσφοράς της και για οποιαδήποτε άλλη θετική ή αποθετική ζημία της. Η Μισθώτρια ρητά παραιτείται από κάθε αξίωση ή απαίτηση ή δικαίωμα υπαναχώρησης ή τροποποίησης των όρων της παρούσας που σχετίζεται με την πραγματική κατάσταση του μισθίου, και ιδίως την επίκληση ύπαρξης νομικών και πραγματικών ελαττωμάτων και έλλειψης συνομολογημένων ιδιοτήτων.</w:t>
      </w:r>
    </w:p>
    <w:p w14:paraId="29873EF6"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Περαιτέρω, ήδη από την υποβολή προσφοράς τους, τα μέλη της Ένωσης που συνέστησαν τη Μισθώτρια έχουν παραιτηθεί οποιουδήποτε δικαιώματος αποζημίωσης έναντι της Αναθέτουσας Αρχής για λόγους </w:t>
      </w:r>
      <w:r w:rsidRPr="006D23A5">
        <w:rPr>
          <w:rFonts w:ascii="Calibri" w:eastAsia="Calibri" w:hAnsi="Calibri" w:cs="Calibri"/>
          <w:color w:val="000000"/>
          <w:sz w:val="22"/>
          <w:szCs w:val="22"/>
        </w:rPr>
        <w:lastRenderedPageBreak/>
        <w:t xml:space="preserve">που ανάγονται στην πραγματική κατάσταση του μισθίου, περαιτέρω δε τόσο η Μισθώτρια όσο και οι Εγγυήτριες παραιτούνται του δικαιώματος να επικαλεστούν τη σύστασή της ως λόγο απαλλαγής από τις υποχρεώσεις της διακήρυξης ή τις δηλώσεις και εγγυήσεις που περιελήφθησαν στην προσφορά. </w:t>
      </w:r>
    </w:p>
    <w:p w14:paraId="44873EB4"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 xml:space="preserve">Άρθρο 12 :  Λήξη συμβατικής διάρκειας – Απόδοση μισθίων </w:t>
      </w:r>
    </w:p>
    <w:p w14:paraId="137D6958" w14:textId="556EB404"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12.1</w:t>
      </w:r>
      <w:r w:rsidRPr="006D23A5">
        <w:rPr>
          <w:rFonts w:ascii="Calibri" w:eastAsia="Calibri" w:hAnsi="Calibri" w:cs="Calibri"/>
          <w:color w:val="000000"/>
          <w:sz w:val="22"/>
          <w:szCs w:val="22"/>
        </w:rPr>
        <w:t xml:space="preserve"> Μετά την λήξη της συμβατικής διάρκειας ή λύση της μίσθωσης για οποιονδήποτε λόγο, με την επιφύλαξη των προηγούμενων παραγράφων, το Μίσθιο ελευθερώνεται αμέσως και χωρίς καμία άλλη διατύπωση ή όχληση κατά την ημέρα λήξης ή γνωστοποίησης της λύσης προς την Μισθώτρια σε ειδικώς συγκροτούμενη προς τούτο Επιτροπή Παραλαβής κατά τα οριζόμενα στην παράγραφο 3 του άρθρου 47 του π.δ. 715/1979 </w:t>
      </w:r>
      <w:r w:rsidR="001C75D2" w:rsidRPr="006D23A5">
        <w:rPr>
          <w:rFonts w:ascii="Calibri" w:eastAsia="Calibri" w:hAnsi="Calibri" w:cs="Calibri"/>
          <w:color w:val="000000"/>
          <w:sz w:val="22"/>
          <w:szCs w:val="22"/>
        </w:rPr>
        <w:t>συντασσόμενου</w:t>
      </w:r>
      <w:r w:rsidRPr="006D23A5">
        <w:rPr>
          <w:rFonts w:ascii="Calibri" w:eastAsia="Calibri" w:hAnsi="Calibri" w:cs="Calibri"/>
          <w:color w:val="000000"/>
          <w:sz w:val="22"/>
          <w:szCs w:val="22"/>
        </w:rPr>
        <w:t xml:space="preserve"> σχετικού πρωτοκόλλου παράδοσης-παραλαβής. Η Μισθώτρια και τα μέλη της οφείλουν να παραδώσουν το Μίσθιο, σύμφωνα με τα οριζόμενα στο Παράρτημα Α της Διακήρυξης και κατά τους όρους της μισθωτικής σύμβασης και να απομακρύνουν τον κινητό εξοπλισμό ιδιοκτησίας τους, εκτός από αυτόν που παραμένει σε αυτά δυνάμει των όρων της παρούσας σύμβασης. </w:t>
      </w:r>
    </w:p>
    <w:p w14:paraId="4D3F024D" w14:textId="59AB309D"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12.2</w:t>
      </w:r>
      <w:r w:rsidRPr="006D23A5">
        <w:rPr>
          <w:rFonts w:ascii="Calibri" w:eastAsia="Calibri" w:hAnsi="Calibri" w:cs="Calibri"/>
          <w:color w:val="000000"/>
          <w:sz w:val="22"/>
          <w:szCs w:val="22"/>
        </w:rPr>
        <w:t xml:space="preserve"> Σε περίπτωση άρνησης απόδοσης του μισθίου επιβάλλονται </w:t>
      </w:r>
      <w:r w:rsidR="001C75D2" w:rsidRPr="006D23A5">
        <w:rPr>
          <w:rFonts w:ascii="Calibri" w:eastAsia="Calibri" w:hAnsi="Calibri" w:cs="Calibri"/>
          <w:color w:val="000000"/>
          <w:sz w:val="22"/>
          <w:szCs w:val="22"/>
        </w:rPr>
        <w:t>σωρευτικά</w:t>
      </w:r>
      <w:r w:rsidRPr="006D23A5">
        <w:rPr>
          <w:rFonts w:ascii="Calibri" w:eastAsia="Calibri" w:hAnsi="Calibri" w:cs="Calibri"/>
          <w:color w:val="000000"/>
          <w:sz w:val="22"/>
          <w:szCs w:val="22"/>
        </w:rPr>
        <w:t xml:space="preserve"> τα ακόλουθα:</w:t>
      </w:r>
    </w:p>
    <w:p w14:paraId="054819B2"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(α) επιβάλλεται κατάπτωση της εγγυητικής επιστολής καλής εκτέλεσης της Μισθώτριας, </w:t>
      </w:r>
    </w:p>
    <w:p w14:paraId="3A0E6D59" w14:textId="5974C7F5"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lang w:val="el-GR"/>
        </w:rPr>
      </w:pPr>
      <w:r w:rsidRPr="006D23A5">
        <w:rPr>
          <w:rFonts w:ascii="Calibri" w:eastAsia="Calibri" w:hAnsi="Calibri" w:cs="Calibri"/>
          <w:color w:val="000000"/>
          <w:sz w:val="22"/>
          <w:szCs w:val="22"/>
        </w:rPr>
        <w:t>(β)</w:t>
      </w:r>
      <w:r w:rsidR="001C75D2" w:rsidRPr="006D23A5">
        <w:rPr>
          <w:rFonts w:ascii="Calibri" w:eastAsia="Calibri" w:hAnsi="Calibri" w:cs="Calibri"/>
          <w:color w:val="000000"/>
          <w:sz w:val="22"/>
          <w:szCs w:val="22"/>
          <w:lang w:val="el-GR"/>
        </w:rPr>
        <w:t xml:space="preserve"> </w:t>
      </w:r>
      <w:r w:rsidRPr="006D23A5">
        <w:rPr>
          <w:rFonts w:ascii="Calibri" w:eastAsia="Calibri" w:hAnsi="Calibri" w:cs="Calibri"/>
          <w:color w:val="000000"/>
          <w:sz w:val="22"/>
          <w:szCs w:val="22"/>
        </w:rPr>
        <w:t xml:space="preserve">διατάσσεται σύμφωνα με τις οικείες διατάξεις, η αποβολή της Μισθώτριας, των μελών, των προστηθέντων της και κάθε τρίτου που τα κατέχει επ’ ονόματί της από το μίσθιο, με την ταυτόχρονη αναζήτηση αποζημίωσης χρήσης για κάθε μήνα που παρέμεινε σε χρήση του, η οποία ανέρχεται σε ποσό ίσο με το οικονομικό αντάλλαγμα που προσέφερε η Μισθώτρια τον προηγούμενο μήνα προ της λήξης της σύμβασης μίσθωσης. Η αποζημίωση αυτή ουδόλως συνεπάγεται παράταση ή ανανέωση της μίσθωσης και η Μισθώτρια δεν θεμελιώνει κανένα δικαίωμα εξ </w:t>
      </w:r>
      <w:r w:rsidR="001C75D2" w:rsidRPr="006D23A5">
        <w:rPr>
          <w:rFonts w:ascii="Calibri" w:eastAsia="Calibri" w:hAnsi="Calibri" w:cs="Calibri"/>
          <w:color w:val="000000"/>
          <w:sz w:val="22"/>
          <w:szCs w:val="22"/>
        </w:rPr>
        <w:t>αυτής</w:t>
      </w:r>
      <w:r w:rsidR="001C75D2" w:rsidRPr="006D23A5">
        <w:rPr>
          <w:rFonts w:ascii="Calibri" w:eastAsia="Calibri" w:hAnsi="Calibri" w:cs="Calibri"/>
          <w:color w:val="000000"/>
          <w:sz w:val="22"/>
          <w:szCs w:val="22"/>
          <w:lang w:val="el-GR"/>
        </w:rPr>
        <w:t>,</w:t>
      </w:r>
    </w:p>
    <w:p w14:paraId="5685C533"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(γ) αποκλείεται με απόφαση του Δ.Σ. του Ο.Δ.Α.Π. η μισθώτρια και τα μέλη της από τους διαγωνισμούς του Ο.Δ.Α.Π. για μία πενταετία,</w:t>
      </w:r>
    </w:p>
    <w:p w14:paraId="64EB1582"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(δ) Τέλος, καταλογίζεται με απόφαση του Δ.Σ. του Ο.Δ.Α.Π. ειδική ποινική ρήτρα που ανέρχεται για κάθε μήνα για που δεν αποδίδονται το μίσθιο σε ποσό ίσο με το οικονομικό αντάλλαγμα που προσέφερε η Μισθώτρια και ήταν καταβλητέο τον προηγούμενο μήνα προ της λήξης της σύμβασης μίσθωσης. Σημειώνεται ότι η ειδική αυτή ποινική ρήτρα είναι ανεξάρτητη από την αποζημίωση χρήσης της ως άνω περ. β’.</w:t>
      </w:r>
    </w:p>
    <w:p w14:paraId="29A51038"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Ταυτόχρονα πραγματοποιείται η αφαίρεση του εξοπλισμού με πρωτοβουλία και δαπάνες του ΟΔΑΠ, που καταλογίζονται στη Μισθώτρια με βάση τις διατάξεις του Κ.Ε.Δ.Ε.</w:t>
      </w:r>
    </w:p>
    <w:p w14:paraId="3C6BEEB7"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Τα πρωτόκολλα διοικητικής αποβολής εκτελούνται αναγκαστικά πέντε (5) ημέρες μετά την επίδοσή τους. Κατά του πρωτοκόλλου επιτρέπεται ανακοπή, η οποία ασκείται μέσα σε δεκαπέντε (15) ημέρες από την επίδοσή του. Η προθεσμία ανακοπής και η άσκηση αυτής δεν αναστέλλουν την εκτέλεση του </w:t>
      </w:r>
      <w:r w:rsidRPr="006D23A5">
        <w:rPr>
          <w:rFonts w:ascii="Calibri" w:eastAsia="Calibri" w:hAnsi="Calibri" w:cs="Calibri"/>
          <w:color w:val="000000"/>
          <w:sz w:val="22"/>
          <w:szCs w:val="22"/>
        </w:rPr>
        <w:lastRenderedPageBreak/>
        <w:t>πρωτοκόλλου. Το πρωτόκολλο διοικητικής αποβολής δύναται να επιδίδεται και εκτελείται και από δικαστικό επιμελητή σύμφωνα με τις διατάξεις του ν. 2318/1995.</w:t>
      </w:r>
    </w:p>
    <w:p w14:paraId="13B1A911"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12.3. </w:t>
      </w:r>
      <w:r w:rsidRPr="006D23A5">
        <w:rPr>
          <w:rFonts w:ascii="Calibri" w:eastAsia="Calibri" w:hAnsi="Calibri" w:cs="Calibri"/>
          <w:color w:val="000000"/>
          <w:sz w:val="22"/>
          <w:szCs w:val="22"/>
        </w:rPr>
        <w:t>Με την επιφύλαξη των ανωτέρω, ειδικά σε περίπτωση καθυστέρησης ή μη προσήκουσας καταβολής του Μισθώματος, σύμφωνα με το π.δ. 715/1979 ισχύουν τα εξής:</w:t>
      </w:r>
    </w:p>
    <w:p w14:paraId="21AFA8B3"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α)</w:t>
      </w:r>
      <w:r w:rsidRPr="006D23A5">
        <w:rPr>
          <w:rFonts w:ascii="Calibri" w:eastAsia="Calibri" w:hAnsi="Calibri" w:cs="Calibri"/>
          <w:color w:val="000000"/>
          <w:sz w:val="22"/>
          <w:szCs w:val="22"/>
        </w:rPr>
        <w:t xml:space="preserve"> Ο Ο.Δ.Α.Π. δύναται να κηρύξει έκπτωτη τη Μισθώτρια, να λύσει την Μίσθωση, προ του συνομολογηθέντος χρόνου της και να επιδιώξει την βίαιη έξωση της Μισθώτριας, σε περίπτωση μη οικειοθελούς παράδοσης του, καθώς και κάθε τρίτου που έλκει τυχόν δικαιώματα από αυτόν, κατά τα ανωτέρω οριζόμενα υπό το άρθρο 9.</w:t>
      </w:r>
    </w:p>
    <w:p w14:paraId="6AE7A55B"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β) </w:t>
      </w:r>
      <w:r w:rsidRPr="006D23A5">
        <w:rPr>
          <w:rFonts w:ascii="Calibri" w:eastAsia="Calibri" w:hAnsi="Calibri" w:cs="Calibri"/>
          <w:color w:val="000000"/>
          <w:sz w:val="22"/>
          <w:szCs w:val="22"/>
        </w:rPr>
        <w:t>Σε κάθε περίπτωση,</w:t>
      </w:r>
      <w:r w:rsidRPr="006D23A5">
        <w:rPr>
          <w:rFonts w:ascii="Calibri" w:eastAsia="Calibri" w:hAnsi="Calibri" w:cs="Calibri"/>
          <w:b/>
          <w:bCs/>
          <w:color w:val="000000"/>
          <w:sz w:val="22"/>
          <w:szCs w:val="22"/>
        </w:rPr>
        <w:t xml:space="preserve"> </w:t>
      </w:r>
      <w:r w:rsidRPr="006D23A5">
        <w:rPr>
          <w:rFonts w:ascii="Calibri" w:eastAsia="Calibri" w:hAnsi="Calibri" w:cs="Calibri"/>
          <w:color w:val="000000"/>
          <w:sz w:val="22"/>
          <w:szCs w:val="22"/>
        </w:rPr>
        <w:t xml:space="preserve">η Μισθώτρια υποχρεούται  να καταβάλει στον Ο.Δ.Α.Π.  τόκους υπερημερίας επί των μισθωμάτων, τα οποία δεν καταβλήθηκαν εμπρόθεσμα από την ημερομηνία που ήταν απαιτητά μέχρι την εξόφλησή τους. </w:t>
      </w:r>
    </w:p>
    <w:p w14:paraId="53BF7517"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γ)</w:t>
      </w:r>
      <w:r w:rsidRPr="006D23A5">
        <w:rPr>
          <w:rFonts w:ascii="Calibri" w:eastAsia="Calibri" w:hAnsi="Calibri" w:cs="Calibri"/>
          <w:color w:val="000000"/>
          <w:sz w:val="22"/>
          <w:szCs w:val="22"/>
        </w:rPr>
        <w:t xml:space="preserve"> Ο Ο.Δ.Α.Π. εισπράττει αμέσως κάθε οφειλόμενο μίσθωμα ή μέρος αυτού και τους αναλογούντες τόκους υπερημερίας, σύμφωνα με τις διατάξεις του Κώδικα περί Εισπράξεως Δημοσίων Εσόδων (Κ.Ε.Δ.Ε.).</w:t>
      </w:r>
    </w:p>
    <w:p w14:paraId="72FBD5E2"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δ)</w:t>
      </w:r>
      <w:r w:rsidRPr="006D23A5">
        <w:rPr>
          <w:rFonts w:ascii="Calibri" w:eastAsia="Calibri" w:hAnsi="Calibri" w:cs="Calibri"/>
          <w:color w:val="000000"/>
          <w:sz w:val="22"/>
          <w:szCs w:val="22"/>
        </w:rPr>
        <w:t xml:space="preserve"> Καταπίπτει υποχρεωτικά υπέρ του Ο.Δ.Α.Π.  η Εγγυητική Επιστολή Καλής Εκτέλεσης.</w:t>
      </w:r>
    </w:p>
    <w:p w14:paraId="424939D6"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ε) </w:t>
      </w:r>
      <w:r w:rsidRPr="006D23A5">
        <w:rPr>
          <w:rFonts w:ascii="Calibri" w:eastAsia="Calibri" w:hAnsi="Calibri" w:cs="Calibri"/>
          <w:color w:val="000000"/>
          <w:sz w:val="22"/>
          <w:szCs w:val="22"/>
        </w:rPr>
        <w:t>Επί πλέον ο Ο.Δ.Α.Π. ζητά την κατάπτωση επί πλέον ποινικής ρήτρας ποσού ίσης με 1/10 του μηνιαίου μισθώματος για κάθε ημέρα καθυστέρησης καταβολής του μισθώματος. Η άνω ποινική ρήτρα συνομολογείται ως δίκαιη και εύλογη και καθίσταται κάθε φορά καταβλητέα εντός πέντε (5) ημερών από την σχετική ειδοποίηση του Ο.Δ.Α.Π. οπότε με την παρέλευση της άνω προθεσμίας καθίσταται ληξιπρόθεσμη, πλήρως εκκαθαρισμένη και απαιτητή. Σε περίπτωση μη καταβολής εφαρμόζονται οι διατάξεις είσπραξης περί ΚΕΔΕ με τον σχετικό καταλογισμό.</w:t>
      </w:r>
    </w:p>
    <w:p w14:paraId="0E3C8E9A"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12.4</w:t>
      </w:r>
      <w:r w:rsidRPr="006D23A5">
        <w:rPr>
          <w:rFonts w:ascii="Calibri" w:eastAsia="Calibri" w:hAnsi="Calibri" w:cs="Calibri"/>
          <w:color w:val="000000"/>
          <w:sz w:val="22"/>
          <w:szCs w:val="22"/>
        </w:rPr>
        <w:t xml:space="preserve"> Με την επιφύλαξη κάθε άλλου δικαιώματος που ορίζεται στην παρούσα Σύμβαση ή τον Νόμο, σε περίπτωση που η Μισθώτρια αποχωρήσει από το μίσθιο  πριν την πάροδο του συμβατικού χρόνου</w:t>
      </w:r>
      <w:r w:rsidRPr="006D23A5">
        <w:rPr>
          <w:rFonts w:ascii="Calibri" w:eastAsia="Calibri" w:hAnsi="Calibri" w:cs="Calibri"/>
          <w:strike/>
          <w:color w:val="000000"/>
          <w:sz w:val="22"/>
          <w:szCs w:val="22"/>
        </w:rPr>
        <w:t xml:space="preserve">, </w:t>
      </w:r>
      <w:r w:rsidRPr="006D23A5">
        <w:rPr>
          <w:rFonts w:ascii="Calibri" w:eastAsia="Calibri" w:hAnsi="Calibri" w:cs="Calibri"/>
          <w:color w:val="000000"/>
          <w:sz w:val="22"/>
          <w:szCs w:val="22"/>
        </w:rPr>
        <w:t xml:space="preserve"> καθίστανται επί πλέον ληξιπρόθεσμα και απαιτητά όλα τα μισθώματα μέχρι την πάροδο του συμβατικού χρόνου, τα οποία, εάν δεν καταβληθούν οικειοθελώς εντός δεκαπέντε ημερών από την  άνω αποχώρηση της Μισθώτριας, βεβαιώνονται με καταλογισμό και εισπράττονται με τις διατάξεις του Κ.Ε.Δ.Ε. </w:t>
      </w:r>
    </w:p>
    <w:p w14:paraId="55DAB28B" w14:textId="4200660C" w:rsidR="007B1EC9" w:rsidRPr="006D23A5" w:rsidRDefault="00AD5D17" w:rsidP="007B1EC9">
      <w:pPr>
        <w:pStyle w:val="NoSpacing"/>
        <w:rPr>
          <w:rFonts w:asciiTheme="minorHAnsi" w:eastAsia="Calibri" w:hAnsiTheme="minorHAnsi" w:cstheme="minorHAnsi"/>
          <w:b/>
          <w:bCs/>
          <w:sz w:val="22"/>
          <w:szCs w:val="22"/>
          <w:u w:val="single"/>
          <w:lang w:val="el-GR"/>
        </w:rPr>
      </w:pPr>
      <w:r w:rsidRPr="006D23A5">
        <w:rPr>
          <w:rFonts w:asciiTheme="minorHAnsi" w:eastAsia="Calibri" w:hAnsiTheme="minorHAnsi" w:cstheme="minorHAnsi"/>
          <w:b/>
          <w:bCs/>
          <w:sz w:val="22"/>
          <w:szCs w:val="22"/>
          <w:u w:val="single"/>
        </w:rPr>
        <w:t>ΆΡΘΡΟ 13 :   Δικαίωμα μονομερούς λύσης της σύμβασης</w:t>
      </w:r>
    </w:p>
    <w:p w14:paraId="6A10448C" w14:textId="77777777" w:rsidR="007B1EC9" w:rsidRPr="006D23A5" w:rsidRDefault="007B1EC9" w:rsidP="007B1EC9">
      <w:pPr>
        <w:pStyle w:val="NoSpacing"/>
        <w:rPr>
          <w:rFonts w:asciiTheme="minorHAnsi" w:eastAsia="Calibri" w:hAnsiTheme="minorHAnsi" w:cstheme="minorHAnsi"/>
          <w:b/>
          <w:bCs/>
          <w:sz w:val="22"/>
          <w:szCs w:val="22"/>
          <w:u w:val="single"/>
          <w:lang w:val="el-GR"/>
        </w:rPr>
      </w:pPr>
    </w:p>
    <w:p w14:paraId="1C245D1B" w14:textId="77777777" w:rsidR="001A20E6" w:rsidRPr="006D23A5" w:rsidRDefault="00AD5D17" w:rsidP="007B1EC9">
      <w:pPr>
        <w:pStyle w:val="NoSpacing"/>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t>13.1</w:t>
      </w:r>
      <w:r w:rsidRPr="006D23A5">
        <w:rPr>
          <w:rFonts w:asciiTheme="minorHAnsi" w:eastAsia="Calibri" w:hAnsiTheme="minorHAnsi" w:cstheme="minorHAnsi"/>
          <w:sz w:val="22"/>
          <w:szCs w:val="22"/>
        </w:rPr>
        <w:t xml:space="preserve"> Ο Ο.Δ.Α.Π. δύναται με αιτιολογημένη απόφαση του Δ.Σ. να λύσει μονομερώς την σύμβαση, για σπουδαίο λόγο που αφορά τις ανάγκες του Μουσείου ή του ΥΠΠΟ, κατόπιν έγγραφης τρίμηνης προειδοποίησης που απευθύνεται προς τον Ανάδοχο. Από την αιτία αυτή, η Μισθώτρια δεν δικαιούται καμίας αποζημίωσης παρά μόνο την ανάληψη των τυχόν προκαταβληθέντων και μη δεδουλευμένων μισθωμάτων, ενώ κάθε δικαίωμα ή απαίτηση που τρίτος έλκει από τον Ανάδοχο δεν μπορεί να αντιταχθεί κατά του Ο.Δ.Α.Π..</w:t>
      </w:r>
    </w:p>
    <w:p w14:paraId="7B56497D" w14:textId="77777777" w:rsidR="007B1EC9" w:rsidRPr="006D23A5" w:rsidRDefault="007B1EC9" w:rsidP="007B1EC9">
      <w:pPr>
        <w:pStyle w:val="NoSpacing"/>
        <w:jc w:val="both"/>
        <w:rPr>
          <w:rFonts w:asciiTheme="minorHAnsi" w:eastAsia="Calibri" w:hAnsiTheme="minorHAnsi" w:cstheme="minorHAnsi"/>
          <w:b/>
          <w:bCs/>
          <w:sz w:val="22"/>
          <w:szCs w:val="22"/>
          <w:lang w:val="el-GR"/>
        </w:rPr>
      </w:pPr>
      <w:bookmarkStart w:id="6" w:name="_heading=h.za0wuy8v2l3e" w:colFirst="0" w:colLast="0"/>
      <w:bookmarkEnd w:id="6"/>
    </w:p>
    <w:p w14:paraId="3A1495D9" w14:textId="04E25EAA" w:rsidR="001A20E6" w:rsidRPr="006D23A5" w:rsidRDefault="00AD5D17" w:rsidP="007B1EC9">
      <w:pPr>
        <w:pStyle w:val="NoSpacing"/>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lastRenderedPageBreak/>
        <w:t>13.2</w:t>
      </w:r>
      <w:r w:rsidRPr="006D23A5">
        <w:rPr>
          <w:rFonts w:asciiTheme="minorHAnsi" w:eastAsia="Calibri" w:hAnsiTheme="minorHAnsi" w:cstheme="minorHAnsi"/>
          <w:sz w:val="22"/>
          <w:szCs w:val="22"/>
        </w:rPr>
        <w:t xml:space="preserve">  Σε περίπτωση που η Μισθώτρια αποχωρήσει από τα μίσθια ή προκαλέσει τη λύση της σύμβασης πριν την πάροδο του συμβατικού χρόνου, χωρίς τη συναίνεση του Ο.Δ.Α.Π., η οποία δίνεται μόνο όταν συντρέχει σπουδαίος λόγος ή ανωτέρα βία, καθίστανται ληξιπρόθεσμα και απαιτητά όλα τα μισθώματα μέχρι την πάροδο του συμβατικού χρόνου, τα οποία, εάν δεν καταβληθούν οικειοθελώς, βεβαιώνονται με καταλογισμό και εισπράττονται με τις διατάξεις του ΚΕΔΕ.</w:t>
      </w:r>
    </w:p>
    <w:p w14:paraId="2E116D33" w14:textId="77777777" w:rsidR="007B1EC9" w:rsidRPr="006D23A5" w:rsidRDefault="007B1EC9" w:rsidP="007B1EC9">
      <w:pPr>
        <w:pStyle w:val="NoSpacing"/>
        <w:jc w:val="both"/>
        <w:rPr>
          <w:rFonts w:asciiTheme="minorHAnsi" w:eastAsia="Calibri" w:hAnsiTheme="minorHAnsi" w:cstheme="minorHAnsi"/>
          <w:b/>
          <w:bCs/>
          <w:sz w:val="22"/>
          <w:szCs w:val="22"/>
          <w:lang w:val="el-GR"/>
        </w:rPr>
      </w:pPr>
    </w:p>
    <w:p w14:paraId="42C572C9" w14:textId="384E4748" w:rsidR="001A20E6" w:rsidRPr="006D23A5" w:rsidRDefault="00AD5D17" w:rsidP="007B1EC9">
      <w:pPr>
        <w:pStyle w:val="NoSpacing"/>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t>13.3</w:t>
      </w:r>
      <w:r w:rsidRPr="006D23A5">
        <w:rPr>
          <w:rFonts w:asciiTheme="minorHAnsi" w:eastAsia="Calibri" w:hAnsiTheme="minorHAnsi" w:cstheme="minorHAnsi"/>
          <w:sz w:val="22"/>
          <w:szCs w:val="22"/>
        </w:rPr>
        <w:t xml:space="preserve"> Περαιτέρω, η Αναθέτουσα Αρχή μπορεί να καταγγείλει τη σύμβαση κατά τη διάρκεια της εκτέλεσής της εάν συντρέχει μία από τις ακόλουθες περιπτώσεις :</w:t>
      </w:r>
    </w:p>
    <w:p w14:paraId="2BD15167" w14:textId="77777777" w:rsidR="001A20E6" w:rsidRPr="006D23A5" w:rsidRDefault="00AD5D17" w:rsidP="007B1EC9">
      <w:pPr>
        <w:pStyle w:val="NoSpacing"/>
        <w:jc w:val="both"/>
        <w:rPr>
          <w:rFonts w:asciiTheme="minorHAnsi" w:eastAsia="Calibri" w:hAnsiTheme="minorHAnsi" w:cstheme="minorHAnsi"/>
          <w:sz w:val="22"/>
          <w:szCs w:val="22"/>
        </w:rPr>
      </w:pPr>
      <w:r w:rsidRPr="006D23A5">
        <w:rPr>
          <w:rFonts w:asciiTheme="minorHAnsi" w:eastAsia="Calibri" w:hAnsiTheme="minorHAnsi" w:cstheme="minorHAnsi"/>
          <w:sz w:val="22"/>
          <w:szCs w:val="22"/>
        </w:rPr>
        <w:t>α) η Μισθώτρια ή ένα από τα φυσικά ή νομικά πρόσωπα που μετέχουν ως εταίροι, μέτοχοι ή μέλη στην εταιρική της σύνθεση καταδικαστεί αμετάκλητα, κατά τη διάρκεια εκτέλεσης της σύμβασης, για ένα από τα αδικήματα που αναφέρονται στο άρ. 16 της Διακήρυξης,</w:t>
      </w:r>
    </w:p>
    <w:p w14:paraId="182CA1BB" w14:textId="77777777" w:rsidR="001A20E6" w:rsidRPr="006D23A5" w:rsidRDefault="00AD5D17" w:rsidP="007B1EC9">
      <w:pPr>
        <w:pStyle w:val="NoSpacing"/>
        <w:jc w:val="both"/>
        <w:rPr>
          <w:rFonts w:asciiTheme="minorHAnsi" w:eastAsia="Calibri" w:hAnsiTheme="minorHAnsi" w:cstheme="minorHAnsi"/>
          <w:sz w:val="22"/>
          <w:szCs w:val="22"/>
          <w:lang w:val="el-GR"/>
        </w:rPr>
      </w:pPr>
      <w:r w:rsidRPr="006D23A5">
        <w:rPr>
          <w:rFonts w:asciiTheme="minorHAnsi" w:eastAsia="Calibri" w:hAnsiTheme="minorHAnsi" w:cstheme="minorHAnsi"/>
          <w:sz w:val="22"/>
          <w:szCs w:val="22"/>
        </w:rPr>
        <w:t xml:space="preserve">β) η Μισθώτρια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 </w:t>
      </w:r>
    </w:p>
    <w:p w14:paraId="0732218B" w14:textId="77777777" w:rsidR="007B1EC9" w:rsidRPr="006D23A5" w:rsidRDefault="007B1EC9" w:rsidP="007B1EC9">
      <w:pPr>
        <w:pStyle w:val="NoSpacing"/>
        <w:jc w:val="both"/>
        <w:rPr>
          <w:rFonts w:asciiTheme="minorHAnsi" w:eastAsia="Calibri" w:hAnsiTheme="minorHAnsi" w:cstheme="minorHAnsi"/>
          <w:sz w:val="22"/>
          <w:szCs w:val="22"/>
          <w:lang w:val="el-GR"/>
        </w:rPr>
      </w:pPr>
    </w:p>
    <w:p w14:paraId="03453716" w14:textId="745C96CA" w:rsidR="001A20E6" w:rsidRPr="006D23A5" w:rsidRDefault="007B1EC9" w:rsidP="007B1EC9">
      <w:pPr>
        <w:pStyle w:val="NoSpacing"/>
        <w:jc w:val="both"/>
        <w:rPr>
          <w:rFonts w:asciiTheme="minorHAnsi" w:eastAsia="Calibri" w:hAnsiTheme="minorHAnsi" w:cstheme="minorHAnsi"/>
          <w:b/>
          <w:bCs/>
          <w:sz w:val="22"/>
          <w:szCs w:val="22"/>
          <w:u w:val="single"/>
          <w:lang w:val="el-GR"/>
        </w:rPr>
      </w:pPr>
      <w:r w:rsidRPr="006D23A5">
        <w:rPr>
          <w:rFonts w:asciiTheme="minorHAnsi" w:eastAsia="Calibri" w:hAnsiTheme="minorHAnsi" w:cstheme="minorHAnsi"/>
          <w:b/>
          <w:bCs/>
          <w:sz w:val="22"/>
          <w:szCs w:val="22"/>
          <w:u w:val="single"/>
        </w:rPr>
        <w:t xml:space="preserve">ΆΡΘΡΟ </w:t>
      </w:r>
      <w:r w:rsidR="00AD5D17" w:rsidRPr="006D23A5">
        <w:rPr>
          <w:rFonts w:asciiTheme="minorHAnsi" w:eastAsia="Calibri" w:hAnsiTheme="minorHAnsi" w:cstheme="minorHAnsi"/>
          <w:b/>
          <w:bCs/>
          <w:sz w:val="22"/>
          <w:szCs w:val="22"/>
          <w:u w:val="single"/>
        </w:rPr>
        <w:t>14. Εφαρμοστέο Δίκαιο – Επίλυση Διαφορών</w:t>
      </w:r>
    </w:p>
    <w:p w14:paraId="389EB092" w14:textId="77777777" w:rsidR="007B1EC9" w:rsidRPr="006D23A5" w:rsidRDefault="007B1EC9" w:rsidP="007B1EC9">
      <w:pPr>
        <w:pStyle w:val="NoSpacing"/>
        <w:jc w:val="both"/>
        <w:rPr>
          <w:rFonts w:asciiTheme="minorHAnsi" w:eastAsia="Calibri" w:hAnsiTheme="minorHAnsi" w:cstheme="minorHAnsi"/>
          <w:sz w:val="22"/>
          <w:szCs w:val="22"/>
          <w:lang w:val="el-GR"/>
        </w:rPr>
      </w:pPr>
    </w:p>
    <w:p w14:paraId="115F0AA8" w14:textId="1121900A" w:rsidR="001A20E6" w:rsidRPr="006D23A5" w:rsidRDefault="00AD5D17" w:rsidP="007B1EC9">
      <w:pPr>
        <w:pStyle w:val="NoSpacing"/>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t>14.1</w:t>
      </w:r>
      <w:r w:rsidRPr="006D23A5">
        <w:rPr>
          <w:rFonts w:asciiTheme="minorHAnsi" w:eastAsia="Calibri" w:hAnsiTheme="minorHAnsi" w:cstheme="minorHAnsi"/>
          <w:sz w:val="22"/>
          <w:szCs w:val="22"/>
        </w:rPr>
        <w:t xml:space="preserve"> Η παρούσα διέπεται από το Ελληνικό Δίκαιο και ειδικότερα από τις διατάξεις του π.δ. 715/1979, τους όρους της παρούσας και της διακήρυξης και συμπληρωματικά τον Αστικό Κώδικα. Η Μισθώτρια δηλώνει την γνώση του ότι η μίσθωση αυτή δεν υπάγεται στις διατάξεις του π.δ. 34/1995 ή σε αυτές για τις εμπορικές μισθώσεις, και σε καμία περίπτωση δεν θα έχουν ισχύ οι  διατάξεις περί επαγγελματικής στέγης.</w:t>
      </w:r>
    </w:p>
    <w:p w14:paraId="43F32199" w14:textId="77777777" w:rsidR="001C75D2" w:rsidRPr="006D23A5" w:rsidRDefault="001C75D2" w:rsidP="007B1EC9">
      <w:pPr>
        <w:pStyle w:val="NoSpacing"/>
        <w:jc w:val="both"/>
        <w:rPr>
          <w:rFonts w:asciiTheme="minorHAnsi" w:eastAsia="Calibri" w:hAnsiTheme="minorHAnsi" w:cstheme="minorHAnsi"/>
          <w:sz w:val="22"/>
          <w:szCs w:val="22"/>
          <w:lang w:val="el-GR"/>
        </w:rPr>
      </w:pPr>
    </w:p>
    <w:p w14:paraId="06288356" w14:textId="7027DA6B" w:rsidR="001A20E6" w:rsidRPr="006D23A5" w:rsidRDefault="00AD5D17" w:rsidP="007B1EC9">
      <w:pPr>
        <w:pStyle w:val="NoSpacing"/>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t>14.2</w:t>
      </w:r>
      <w:r w:rsidRPr="006D23A5">
        <w:rPr>
          <w:rFonts w:asciiTheme="minorHAnsi" w:eastAsia="Calibri" w:hAnsiTheme="minorHAnsi" w:cstheme="minorHAnsi"/>
          <w:sz w:val="22"/>
          <w:szCs w:val="22"/>
        </w:rPr>
        <w:t xml:space="preserve"> Σε περίπτωση που προκύψει οποιαδήποτε διαφορά (συμβατική ή εξωσυμβατική) σχετικά με την ερμηνεία ή την εκτέλεση ή την εφαρμογή της Σύμβασης ή με αφορμή αυτή, αποκλειστικά αρμόδια ορίζονται για την επίλυση της τα καθ’ ύλην αρμόδια Δικαστήρια της πόλης των Αθηνών, κατά ρητή παρέκταση αρμοδιότητας.</w:t>
      </w:r>
    </w:p>
    <w:p w14:paraId="3F1632D6" w14:textId="77777777" w:rsidR="001C75D2" w:rsidRPr="006D23A5" w:rsidRDefault="001C75D2" w:rsidP="007B1EC9">
      <w:pPr>
        <w:pStyle w:val="NoSpacing"/>
        <w:jc w:val="both"/>
        <w:rPr>
          <w:rFonts w:asciiTheme="minorHAnsi" w:eastAsia="Calibri" w:hAnsiTheme="minorHAnsi" w:cstheme="minorHAnsi"/>
          <w:sz w:val="22"/>
          <w:szCs w:val="22"/>
          <w:lang w:val="el-GR"/>
        </w:rPr>
      </w:pPr>
    </w:p>
    <w:p w14:paraId="5B433C7A" w14:textId="615CC59E" w:rsidR="001A20E6" w:rsidRPr="006D23A5" w:rsidRDefault="00AD5D17" w:rsidP="007B1EC9">
      <w:pPr>
        <w:pStyle w:val="NoSpacing"/>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t>14.3</w:t>
      </w:r>
      <w:r w:rsidRPr="006D23A5">
        <w:rPr>
          <w:rFonts w:asciiTheme="minorHAnsi" w:eastAsia="Calibri" w:hAnsiTheme="minorHAnsi" w:cstheme="minorHAnsi"/>
          <w:sz w:val="22"/>
          <w:szCs w:val="22"/>
        </w:rPr>
        <w:t xml:space="preserve"> Όλες οι κοινοποιήσεις μεταξύ των συμβαλλομένων που αφορούν το παρόν θα αποστέλλονται στις διευθύνσεις που εμφανίζονται στην αρχή της Σύμβασης. Οιαδήποτε αλλαγή διεύθυνσης θα πρέπει να κοινοποιείται εγγράφως στον έτερο συμβαλλόμενο. </w:t>
      </w:r>
    </w:p>
    <w:p w14:paraId="3D74040A" w14:textId="77777777" w:rsidR="001A20E6" w:rsidRPr="006D23A5" w:rsidRDefault="00AD5D17" w:rsidP="007B1EC9">
      <w:pPr>
        <w:pStyle w:val="NoSpacing"/>
        <w:jc w:val="both"/>
        <w:rPr>
          <w:rFonts w:asciiTheme="minorHAnsi" w:eastAsia="Calibri" w:hAnsiTheme="minorHAnsi" w:cstheme="minorHAnsi"/>
          <w:sz w:val="22"/>
          <w:szCs w:val="22"/>
        </w:rPr>
      </w:pPr>
      <w:r w:rsidRPr="006D23A5">
        <w:rPr>
          <w:rFonts w:asciiTheme="minorHAnsi" w:eastAsia="Calibri" w:hAnsiTheme="minorHAnsi" w:cstheme="minorHAnsi"/>
          <w:sz w:val="22"/>
          <w:szCs w:val="22"/>
        </w:rPr>
        <w:t>Γνωστοποιήσεις, αιτήσεις και επιδόσεις μεταξύ των μερών θα γίνονται στην καταστατική έδρα κάθε συμβαλλόμενου μέρους, όπως αυτή αναφέρεται στην αρχή της παρούσας. Αιτήματα και επικοινωνίες δύνανται να ανταλλάσσονται μεταξύ των μερών και μέσω email στις ακόλουθες διευθύνσεις:</w:t>
      </w:r>
    </w:p>
    <w:p w14:paraId="26CBC6CE" w14:textId="77777777" w:rsidR="001A20E6" w:rsidRPr="006D23A5" w:rsidRDefault="001A20E6" w:rsidP="007B1EC9">
      <w:pPr>
        <w:pStyle w:val="NoSpacing"/>
        <w:jc w:val="both"/>
        <w:rPr>
          <w:rFonts w:asciiTheme="minorHAnsi" w:eastAsia="Calibri" w:hAnsiTheme="minorHAnsi" w:cstheme="minorHAnsi"/>
          <w:sz w:val="22"/>
          <w:szCs w:val="22"/>
        </w:rPr>
      </w:pPr>
    </w:p>
    <w:p w14:paraId="72969823" w14:textId="77777777" w:rsidR="001A20E6" w:rsidRPr="006D23A5" w:rsidRDefault="00AD5D17" w:rsidP="007B1EC9">
      <w:pPr>
        <w:pStyle w:val="NoSpacing"/>
        <w:jc w:val="both"/>
        <w:rPr>
          <w:rFonts w:asciiTheme="minorHAnsi" w:eastAsia="Calibri" w:hAnsiTheme="minorHAnsi" w:cstheme="minorHAnsi"/>
          <w:sz w:val="22"/>
          <w:szCs w:val="22"/>
        </w:rPr>
      </w:pPr>
      <w:r w:rsidRPr="006D23A5">
        <w:rPr>
          <w:rFonts w:asciiTheme="minorHAnsi" w:eastAsia="Calibri" w:hAnsiTheme="minorHAnsi" w:cstheme="minorHAnsi"/>
          <w:sz w:val="22"/>
          <w:szCs w:val="22"/>
        </w:rPr>
        <w:t>Για τον Ο.Δ.Α.Π.: [atpap@odap.gr], υπόψη Προϊσταμένης ΑΤΠΑΠ</w:t>
      </w:r>
    </w:p>
    <w:p w14:paraId="1657659D" w14:textId="77777777" w:rsidR="001A20E6" w:rsidRPr="006D23A5" w:rsidRDefault="001A20E6" w:rsidP="007B1EC9">
      <w:pPr>
        <w:pStyle w:val="NoSpacing"/>
        <w:jc w:val="both"/>
        <w:rPr>
          <w:rFonts w:asciiTheme="minorHAnsi" w:eastAsia="Calibri" w:hAnsiTheme="minorHAnsi" w:cstheme="minorHAnsi"/>
          <w:sz w:val="22"/>
          <w:szCs w:val="22"/>
        </w:rPr>
      </w:pPr>
    </w:p>
    <w:p w14:paraId="31E1E4EB" w14:textId="77777777" w:rsidR="001A20E6" w:rsidRPr="006D23A5" w:rsidRDefault="00AD5D17" w:rsidP="007B1EC9">
      <w:pPr>
        <w:pStyle w:val="NoSpacing"/>
        <w:jc w:val="both"/>
        <w:rPr>
          <w:rFonts w:asciiTheme="minorHAnsi" w:eastAsia="Calibri" w:hAnsiTheme="minorHAnsi" w:cstheme="minorHAnsi"/>
          <w:sz w:val="22"/>
          <w:szCs w:val="22"/>
        </w:rPr>
      </w:pPr>
      <w:r w:rsidRPr="006D23A5">
        <w:rPr>
          <w:rFonts w:asciiTheme="minorHAnsi" w:eastAsia="Calibri" w:hAnsiTheme="minorHAnsi" w:cstheme="minorHAnsi"/>
          <w:sz w:val="22"/>
          <w:szCs w:val="22"/>
        </w:rPr>
        <w:t xml:space="preserve">Για την Μισθώτρια: </w:t>
      </w:r>
    </w:p>
    <w:p w14:paraId="4217DDA4" w14:textId="77777777" w:rsidR="001A20E6" w:rsidRPr="006D23A5" w:rsidRDefault="001A20E6">
      <w:pPr>
        <w:rPr>
          <w:rFonts w:ascii="Calibri" w:eastAsia="Calibri" w:hAnsi="Calibri" w:cs="Calibri"/>
          <w:sz w:val="22"/>
          <w:szCs w:val="22"/>
        </w:rPr>
      </w:pPr>
    </w:p>
    <w:p w14:paraId="289EC75A" w14:textId="77777777" w:rsidR="001A20E6" w:rsidRPr="006D23A5" w:rsidRDefault="00AD5D17">
      <w:pPr>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ΑΡΘΡΟ 15. Λοιποί Όροι</w:t>
      </w:r>
    </w:p>
    <w:p w14:paraId="603A74F4" w14:textId="77777777" w:rsidR="001C75D2" w:rsidRPr="006D23A5" w:rsidRDefault="001C75D2" w:rsidP="001C75D2">
      <w:pPr>
        <w:jc w:val="both"/>
        <w:rPr>
          <w:rFonts w:ascii="Calibri" w:eastAsia="Calibri" w:hAnsi="Calibri" w:cs="Calibri"/>
          <w:sz w:val="22"/>
          <w:szCs w:val="22"/>
          <w:lang w:val="el-GR"/>
        </w:rPr>
      </w:pPr>
    </w:p>
    <w:p w14:paraId="721D412C" w14:textId="4F9F8ECC" w:rsidR="001A20E6" w:rsidRPr="006D23A5" w:rsidRDefault="00AD5D17" w:rsidP="001C75D2">
      <w:pPr>
        <w:jc w:val="both"/>
        <w:rPr>
          <w:rFonts w:ascii="Calibri" w:eastAsia="Calibri" w:hAnsi="Calibri" w:cs="Calibri"/>
          <w:sz w:val="22"/>
          <w:szCs w:val="22"/>
        </w:rPr>
      </w:pPr>
      <w:r w:rsidRPr="006D23A5">
        <w:rPr>
          <w:rFonts w:ascii="Calibri" w:eastAsia="Calibri" w:hAnsi="Calibri" w:cs="Calibri"/>
          <w:b/>
          <w:bCs/>
          <w:sz w:val="22"/>
          <w:szCs w:val="22"/>
        </w:rPr>
        <w:t>15.1</w:t>
      </w:r>
      <w:r w:rsidRPr="006D23A5">
        <w:rPr>
          <w:rFonts w:ascii="Calibri" w:eastAsia="Calibri" w:hAnsi="Calibri" w:cs="Calibri"/>
          <w:sz w:val="22"/>
          <w:szCs w:val="22"/>
        </w:rPr>
        <w:t xml:space="preserve"> Όλοι οι όροι της σύμβασης μίσθωσης, καθώς και των Παραρτημάτων αυτής συνομολογούνται ως ουσιώδεις και τα δύο συμβαλλόμενα μέρη επαναλαμβάνουν την δήλωση ότι αποδέχονται όλους τους παραπάνω όρους και συμφωνίες ανεπιφύλακτα, θεωρούν την Σύμβαση έγκυρη και ισχυρή.</w:t>
      </w:r>
    </w:p>
    <w:p w14:paraId="5AE1F943" w14:textId="77777777" w:rsidR="001C75D2" w:rsidRPr="006D23A5" w:rsidRDefault="001C75D2" w:rsidP="001C75D2">
      <w:pPr>
        <w:jc w:val="both"/>
        <w:rPr>
          <w:rFonts w:ascii="Calibri" w:eastAsia="Calibri" w:hAnsi="Calibri" w:cs="Calibri"/>
          <w:sz w:val="22"/>
          <w:szCs w:val="22"/>
          <w:lang w:val="el-GR"/>
        </w:rPr>
      </w:pPr>
    </w:p>
    <w:p w14:paraId="675A3197" w14:textId="14494B7F" w:rsidR="001A20E6" w:rsidRPr="006D23A5" w:rsidRDefault="00AD5D17" w:rsidP="001C75D2">
      <w:pPr>
        <w:jc w:val="both"/>
        <w:rPr>
          <w:rFonts w:ascii="Calibri" w:eastAsia="Calibri" w:hAnsi="Calibri" w:cs="Calibri"/>
          <w:sz w:val="22"/>
          <w:szCs w:val="22"/>
        </w:rPr>
      </w:pPr>
      <w:r w:rsidRPr="006D23A5">
        <w:rPr>
          <w:rFonts w:ascii="Calibri" w:eastAsia="Calibri" w:hAnsi="Calibri" w:cs="Calibri"/>
          <w:b/>
          <w:bCs/>
          <w:sz w:val="22"/>
          <w:szCs w:val="22"/>
        </w:rPr>
        <w:lastRenderedPageBreak/>
        <w:t>15.2</w:t>
      </w:r>
      <w:r w:rsidRPr="006D23A5">
        <w:rPr>
          <w:rFonts w:ascii="Calibri" w:eastAsia="Calibri" w:hAnsi="Calibri" w:cs="Calibri"/>
          <w:sz w:val="22"/>
          <w:szCs w:val="22"/>
        </w:rPr>
        <w:t xml:space="preserve"> Η σύμβαση θα τροποποιείται μόνο εγγράφως. Η σύμβαση λύεται σε περίπτωση</w:t>
      </w:r>
      <w:r w:rsidRPr="006D23A5">
        <w:rPr>
          <w:rFonts w:ascii="Calibri" w:eastAsia="Calibri" w:hAnsi="Calibri" w:cs="Calibri"/>
          <w:strike/>
          <w:sz w:val="22"/>
          <w:szCs w:val="22"/>
        </w:rPr>
        <w:t>,</w:t>
      </w:r>
      <w:r w:rsidRPr="006D23A5">
        <w:rPr>
          <w:rFonts w:ascii="Calibri" w:eastAsia="Calibri" w:hAnsi="Calibri" w:cs="Calibri"/>
          <w:sz w:val="22"/>
          <w:szCs w:val="22"/>
        </w:rPr>
        <w:t xml:space="preserve"> λύσης ή νομικής ανικανότητας ή πτώχευσης ή θέσης σε εκκαθάριση της Μισθώτριας. Η Μισθώτρια υποχρεούται να ειδοποιεί αμελλητί την Αναθέτουσα Αρχή για κάθε σημαντικό πρόβλημα ή μεταβολή συνθηκών ή στοιχείων κατά την διάρκεια λειτουργίας της μίσθωσης.</w:t>
      </w:r>
    </w:p>
    <w:p w14:paraId="5277C91C" w14:textId="77777777" w:rsidR="001C75D2" w:rsidRPr="006D23A5" w:rsidRDefault="001C75D2" w:rsidP="001C75D2">
      <w:pPr>
        <w:jc w:val="both"/>
        <w:rPr>
          <w:rFonts w:ascii="Calibri" w:eastAsia="Calibri" w:hAnsi="Calibri" w:cs="Calibri"/>
          <w:sz w:val="22"/>
          <w:szCs w:val="22"/>
          <w:lang w:val="el-GR"/>
        </w:rPr>
      </w:pPr>
    </w:p>
    <w:p w14:paraId="0A2D4A65" w14:textId="2A246D09" w:rsidR="001A20E6" w:rsidRPr="006D23A5" w:rsidRDefault="00AD5D17" w:rsidP="001C75D2">
      <w:pPr>
        <w:jc w:val="both"/>
        <w:rPr>
          <w:rFonts w:ascii="Calibri" w:eastAsia="Calibri" w:hAnsi="Calibri" w:cs="Calibri"/>
          <w:sz w:val="22"/>
          <w:szCs w:val="22"/>
        </w:rPr>
      </w:pPr>
      <w:r w:rsidRPr="006D23A5">
        <w:rPr>
          <w:rFonts w:ascii="Calibri" w:eastAsia="Calibri" w:hAnsi="Calibri" w:cs="Calibri"/>
          <w:b/>
          <w:bCs/>
          <w:sz w:val="22"/>
          <w:szCs w:val="22"/>
        </w:rPr>
        <w:t>15.3</w:t>
      </w:r>
      <w:r w:rsidRPr="006D23A5">
        <w:rPr>
          <w:rFonts w:ascii="Calibri" w:eastAsia="Calibri" w:hAnsi="Calibri" w:cs="Calibri"/>
          <w:sz w:val="22"/>
          <w:szCs w:val="22"/>
        </w:rPr>
        <w:t xml:space="preserve">  Η από μέρους του Ο.Δ.Α.Π.  τυχόν φερόμενη ανοχή παράβασης ή καταστρατήγησης της Σύμβασης ή η τυχόν καθυστέρηση να ασκήσει τις αρμοδιότητές του ή τα δικαιώματα του δεν συνεπάγεται καμία παραίτηση από οποιοδήποτε δικαίωμα του, ούτε συνιστά τροποποίηση της Σύμβασης και δεν απαλλάσσει τη Μισθώτρια από την οποιαδήποτε ευθύνη του έναντι του Ο.Δ.Α.Π.</w:t>
      </w:r>
    </w:p>
    <w:p w14:paraId="2177EF3C" w14:textId="77777777" w:rsidR="001C75D2" w:rsidRPr="006D23A5" w:rsidRDefault="001C75D2" w:rsidP="001C75D2">
      <w:pPr>
        <w:jc w:val="both"/>
        <w:rPr>
          <w:rFonts w:ascii="Calibri" w:eastAsia="Calibri" w:hAnsi="Calibri" w:cs="Calibri"/>
          <w:sz w:val="22"/>
          <w:szCs w:val="22"/>
          <w:lang w:val="el-GR"/>
        </w:rPr>
      </w:pPr>
    </w:p>
    <w:p w14:paraId="068BC4AF" w14:textId="373606AB" w:rsidR="001A20E6" w:rsidRPr="006D23A5" w:rsidRDefault="00AD5D17" w:rsidP="001C75D2">
      <w:pPr>
        <w:jc w:val="both"/>
        <w:rPr>
          <w:rFonts w:ascii="Calibri" w:eastAsia="Calibri" w:hAnsi="Calibri" w:cs="Calibri"/>
          <w:sz w:val="22"/>
          <w:szCs w:val="22"/>
          <w:lang w:val="el-GR"/>
        </w:rPr>
      </w:pPr>
      <w:r w:rsidRPr="006D23A5">
        <w:rPr>
          <w:rFonts w:ascii="Calibri" w:eastAsia="Calibri" w:hAnsi="Calibri" w:cs="Calibri"/>
          <w:b/>
          <w:bCs/>
          <w:sz w:val="22"/>
          <w:szCs w:val="22"/>
        </w:rPr>
        <w:t>15.4</w:t>
      </w:r>
      <w:r w:rsidRPr="006D23A5">
        <w:rPr>
          <w:rFonts w:ascii="Calibri" w:eastAsia="Calibri" w:hAnsi="Calibri" w:cs="Calibri"/>
          <w:sz w:val="22"/>
          <w:szCs w:val="22"/>
        </w:rPr>
        <w:t xml:space="preserve"> Η Μισθώτρια δηλώνει ρητά ότι αναλαμβάνει ρητά και ανεπιφύλακτα όλες τις υποχρεώσεις που απορρέουν από την Σύμβαση, την Διακήρυξη και τον Νόμο. Φέρει δε απεριορίστως την ευθύνη για την επίτευξη του συμβατικού σκοπού μετά των παρεπομένων αυτού υποχρεώσεων.</w:t>
      </w:r>
    </w:p>
    <w:p w14:paraId="3B0525B2"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lang w:val="el-GR"/>
        </w:rPr>
      </w:pPr>
      <w:r w:rsidRPr="006D23A5">
        <w:rPr>
          <w:rFonts w:ascii="Calibri" w:eastAsia="Calibri" w:hAnsi="Calibri" w:cs="Calibri"/>
          <w:color w:val="000000"/>
          <w:sz w:val="22"/>
          <w:szCs w:val="22"/>
        </w:rPr>
        <w:t>Αφού συντάχθηκε η παρούσα σύμβαση σε τρία αντίτυπα, αναγνώσθηκε και υπογράφηκε ως ακολούθως από τα συμβαλλόμενα μέρη, έκαστο των μερών έλαβε ένα και ένα παρέμεινε στον Ο.Δ.Α.Π. για την αρμοδία ΔΟΥ διά της ειδικής πληροφοριακής πλατφόρμας της ΓΓΠΣ.</w:t>
      </w:r>
    </w:p>
    <w:p w14:paraId="0FA9AB56" w14:textId="77777777" w:rsidR="001C75D2" w:rsidRPr="006D23A5" w:rsidRDefault="001C75D2">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lang w:val="el-GR"/>
        </w:rPr>
      </w:pPr>
    </w:p>
    <w:p w14:paraId="4F83F960" w14:textId="77777777" w:rsidR="001A20E6" w:rsidRPr="006D23A5" w:rsidRDefault="00AD5D17">
      <w:pPr>
        <w:pBdr>
          <w:top w:val="nil"/>
          <w:left w:val="nil"/>
          <w:bottom w:val="nil"/>
          <w:right w:val="nil"/>
          <w:between w:val="nil"/>
        </w:pBdr>
        <w:tabs>
          <w:tab w:val="left" w:pos="90"/>
        </w:tabs>
        <w:spacing w:before="280" w:line="271" w:lineRule="auto"/>
        <w:jc w:val="center"/>
        <w:rPr>
          <w:rFonts w:ascii="Calibri" w:eastAsia="Calibri" w:hAnsi="Calibri" w:cs="Calibri"/>
          <w:b/>
          <w:bCs/>
          <w:color w:val="000000"/>
          <w:sz w:val="22"/>
          <w:szCs w:val="22"/>
          <w:lang w:val="el-GR"/>
        </w:rPr>
      </w:pPr>
      <w:r w:rsidRPr="006D23A5">
        <w:rPr>
          <w:rFonts w:ascii="Calibri" w:eastAsia="Calibri" w:hAnsi="Calibri" w:cs="Calibri"/>
          <w:b/>
          <w:bCs/>
          <w:color w:val="000000"/>
          <w:sz w:val="22"/>
          <w:szCs w:val="22"/>
        </w:rPr>
        <w:t>ΟΙ ΣΥΜΒΑΛΛΟΜΕΝΟΙ</w:t>
      </w:r>
    </w:p>
    <w:p w14:paraId="630EB272" w14:textId="77777777" w:rsidR="001C75D2" w:rsidRPr="006D23A5" w:rsidRDefault="001C75D2">
      <w:pPr>
        <w:pBdr>
          <w:top w:val="nil"/>
          <w:left w:val="nil"/>
          <w:bottom w:val="nil"/>
          <w:right w:val="nil"/>
          <w:between w:val="nil"/>
        </w:pBdr>
        <w:tabs>
          <w:tab w:val="left" w:pos="90"/>
        </w:tabs>
        <w:spacing w:before="280" w:line="271" w:lineRule="auto"/>
        <w:jc w:val="center"/>
        <w:rPr>
          <w:rFonts w:ascii="Calibri" w:eastAsia="Calibri" w:hAnsi="Calibri" w:cs="Calibri"/>
          <w:b/>
          <w:bCs/>
          <w:color w:val="000000"/>
          <w:sz w:val="22"/>
          <w:szCs w:val="22"/>
          <w:lang w:val="el-GR"/>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A20E6" w:rsidRPr="006D23A5" w14:paraId="5AE4AE30" w14:textId="77777777">
        <w:tc>
          <w:tcPr>
            <w:tcW w:w="4675" w:type="dxa"/>
          </w:tcPr>
          <w:p w14:paraId="1502BE4E" w14:textId="77777777" w:rsidR="001A20E6" w:rsidRPr="006D23A5" w:rsidRDefault="00AD5D17">
            <w:pPr>
              <w:pBdr>
                <w:top w:val="nil"/>
                <w:left w:val="nil"/>
                <w:bottom w:val="nil"/>
                <w:right w:val="nil"/>
                <w:between w:val="nil"/>
              </w:pBdr>
              <w:spacing w:line="276" w:lineRule="auto"/>
              <w:jc w:val="center"/>
              <w:rPr>
                <w:rFonts w:ascii="Calibri" w:eastAsia="Calibri" w:hAnsi="Calibri" w:cs="Calibri"/>
                <w:b/>
                <w:bCs/>
                <w:color w:val="000000"/>
                <w:sz w:val="22"/>
                <w:szCs w:val="22"/>
              </w:rPr>
            </w:pPr>
            <w:r w:rsidRPr="006D23A5">
              <w:rPr>
                <w:rFonts w:ascii="Calibri" w:eastAsia="Calibri" w:hAnsi="Calibri" w:cs="Calibri"/>
                <w:b/>
                <w:bCs/>
                <w:color w:val="000000"/>
                <w:sz w:val="22"/>
                <w:szCs w:val="22"/>
              </w:rPr>
              <w:t>ΓΙΑ ΤΟΝ Ο.Δ.Α.Π.</w:t>
            </w:r>
          </w:p>
        </w:tc>
        <w:tc>
          <w:tcPr>
            <w:tcW w:w="4675" w:type="dxa"/>
          </w:tcPr>
          <w:p w14:paraId="254B756D" w14:textId="77777777" w:rsidR="001A20E6" w:rsidRPr="006D23A5" w:rsidRDefault="00AD5D17">
            <w:pPr>
              <w:pBdr>
                <w:top w:val="nil"/>
                <w:left w:val="nil"/>
                <w:bottom w:val="nil"/>
                <w:right w:val="nil"/>
                <w:between w:val="nil"/>
              </w:pBdr>
              <w:tabs>
                <w:tab w:val="left" w:pos="90"/>
              </w:tabs>
              <w:spacing w:line="271" w:lineRule="auto"/>
              <w:jc w:val="center"/>
              <w:rPr>
                <w:rFonts w:ascii="Calibri" w:eastAsia="Calibri" w:hAnsi="Calibri" w:cs="Calibri"/>
                <w:b/>
                <w:bCs/>
                <w:color w:val="000000"/>
                <w:sz w:val="22"/>
                <w:szCs w:val="22"/>
              </w:rPr>
            </w:pPr>
            <w:r w:rsidRPr="006D23A5">
              <w:rPr>
                <w:rFonts w:ascii="Calibri" w:eastAsia="Calibri" w:hAnsi="Calibri" w:cs="Calibri"/>
                <w:b/>
                <w:bCs/>
                <w:color w:val="000000"/>
                <w:sz w:val="22"/>
                <w:szCs w:val="22"/>
              </w:rPr>
              <w:t>ΓΙΑ ΤΗ ΜΙΣΘΩΤΡΙΑ</w:t>
            </w:r>
          </w:p>
        </w:tc>
      </w:tr>
      <w:tr w:rsidR="001A20E6" w:rsidRPr="006D23A5" w14:paraId="260AFBAB" w14:textId="77777777">
        <w:trPr>
          <w:trHeight w:val="2788"/>
        </w:trPr>
        <w:tc>
          <w:tcPr>
            <w:tcW w:w="4675" w:type="dxa"/>
          </w:tcPr>
          <w:p w14:paraId="11FB4E3E" w14:textId="77777777" w:rsidR="001A20E6" w:rsidRPr="006D23A5" w:rsidRDefault="00AD5D17">
            <w:pPr>
              <w:pBdr>
                <w:top w:val="nil"/>
                <w:left w:val="nil"/>
                <w:bottom w:val="nil"/>
                <w:right w:val="nil"/>
                <w:between w:val="nil"/>
              </w:pBdr>
              <w:spacing w:line="276" w:lineRule="auto"/>
              <w:jc w:val="center"/>
              <w:rPr>
                <w:rFonts w:ascii="Calibri" w:eastAsia="Calibri" w:hAnsi="Calibri" w:cs="Calibri"/>
                <w:b/>
                <w:bCs/>
                <w:color w:val="000000"/>
                <w:sz w:val="22"/>
                <w:szCs w:val="22"/>
              </w:rPr>
            </w:pPr>
            <w:r w:rsidRPr="006D23A5">
              <w:rPr>
                <w:rFonts w:ascii="Calibri" w:eastAsia="Calibri" w:hAnsi="Calibri" w:cs="Calibri"/>
                <w:b/>
                <w:bCs/>
                <w:color w:val="000000"/>
                <w:sz w:val="22"/>
                <w:szCs w:val="22"/>
              </w:rPr>
              <w:t>Η Πρόεδρος του Ο.Δ.Α.Π.</w:t>
            </w:r>
          </w:p>
          <w:p w14:paraId="70F55C17" w14:textId="77777777" w:rsidR="001A20E6" w:rsidRPr="006D23A5" w:rsidRDefault="001A20E6">
            <w:pPr>
              <w:pBdr>
                <w:top w:val="nil"/>
                <w:left w:val="nil"/>
                <w:bottom w:val="nil"/>
                <w:right w:val="nil"/>
                <w:between w:val="nil"/>
              </w:pBdr>
              <w:spacing w:before="280" w:line="276" w:lineRule="auto"/>
              <w:jc w:val="center"/>
              <w:rPr>
                <w:rFonts w:ascii="Calibri" w:eastAsia="Calibri" w:hAnsi="Calibri" w:cs="Calibri"/>
                <w:b/>
                <w:bCs/>
                <w:color w:val="000000"/>
                <w:sz w:val="22"/>
                <w:szCs w:val="22"/>
              </w:rPr>
            </w:pPr>
          </w:p>
          <w:p w14:paraId="0FDAC7B5" w14:textId="77777777" w:rsidR="001A20E6" w:rsidRPr="006D23A5" w:rsidRDefault="00AD5D17">
            <w:pPr>
              <w:pBdr>
                <w:top w:val="nil"/>
                <w:left w:val="nil"/>
                <w:bottom w:val="nil"/>
                <w:right w:val="nil"/>
                <w:between w:val="nil"/>
              </w:pBdr>
              <w:spacing w:before="280" w:line="276" w:lineRule="auto"/>
              <w:jc w:val="center"/>
              <w:rPr>
                <w:rFonts w:ascii="Calibri" w:eastAsia="Calibri" w:hAnsi="Calibri" w:cs="Calibri"/>
                <w:b/>
                <w:bCs/>
                <w:color w:val="000000"/>
                <w:sz w:val="22"/>
                <w:szCs w:val="22"/>
              </w:rPr>
            </w:pPr>
            <w:r w:rsidRPr="006D23A5">
              <w:rPr>
                <w:rFonts w:ascii="Calibri" w:eastAsia="Calibri" w:hAnsi="Calibri" w:cs="Calibri"/>
                <w:b/>
                <w:bCs/>
                <w:color w:val="000000"/>
                <w:sz w:val="22"/>
                <w:szCs w:val="22"/>
              </w:rPr>
              <w:t>Νικολέττα Διβάρη - Βαλάκου</w:t>
            </w:r>
          </w:p>
          <w:p w14:paraId="572C2D37" w14:textId="77777777" w:rsidR="001A20E6" w:rsidRPr="006D23A5" w:rsidRDefault="001A20E6">
            <w:pPr>
              <w:pBdr>
                <w:top w:val="nil"/>
                <w:left w:val="nil"/>
                <w:bottom w:val="nil"/>
                <w:right w:val="nil"/>
                <w:between w:val="nil"/>
              </w:pBdr>
              <w:tabs>
                <w:tab w:val="left" w:pos="90"/>
              </w:tabs>
              <w:spacing w:before="280" w:line="271" w:lineRule="auto"/>
              <w:jc w:val="center"/>
              <w:rPr>
                <w:rFonts w:ascii="Calibri" w:eastAsia="Calibri" w:hAnsi="Calibri" w:cs="Calibri"/>
                <w:color w:val="000000"/>
                <w:sz w:val="22"/>
                <w:szCs w:val="22"/>
              </w:rPr>
            </w:pPr>
          </w:p>
        </w:tc>
        <w:tc>
          <w:tcPr>
            <w:tcW w:w="4675" w:type="dxa"/>
          </w:tcPr>
          <w:p w14:paraId="35D19255" w14:textId="67A30A87" w:rsidR="001A20E6" w:rsidRPr="006D23A5" w:rsidRDefault="00E02FD0">
            <w:pPr>
              <w:pBdr>
                <w:top w:val="nil"/>
                <w:left w:val="nil"/>
                <w:bottom w:val="nil"/>
                <w:right w:val="nil"/>
                <w:between w:val="nil"/>
              </w:pBdr>
              <w:tabs>
                <w:tab w:val="left" w:pos="90"/>
              </w:tabs>
              <w:spacing w:before="280" w:line="271" w:lineRule="auto"/>
              <w:jc w:val="center"/>
              <w:rPr>
                <w:rFonts w:ascii="Calibri" w:eastAsia="Calibri" w:hAnsi="Calibri" w:cs="Calibri"/>
                <w:b/>
                <w:bCs/>
                <w:color w:val="000000"/>
                <w:sz w:val="22"/>
                <w:szCs w:val="22"/>
              </w:rPr>
            </w:pPr>
            <w:r>
              <w:rPr>
                <w:rFonts w:ascii="Calibri" w:eastAsia="Calibri" w:hAnsi="Calibri" w:cs="Calibri"/>
                <w:b/>
                <w:bCs/>
                <w:color w:val="000000"/>
                <w:sz w:val="22"/>
                <w:szCs w:val="22"/>
                <w:lang w:val="en-US"/>
              </w:rPr>
              <w:t xml:space="preserve"> …….</w:t>
            </w:r>
          </w:p>
          <w:p w14:paraId="43E7934E" w14:textId="74D7C125" w:rsidR="001A20E6" w:rsidRPr="00CA4102" w:rsidRDefault="00AD5D17">
            <w:pPr>
              <w:pBdr>
                <w:top w:val="nil"/>
                <w:left w:val="nil"/>
                <w:bottom w:val="nil"/>
                <w:right w:val="nil"/>
                <w:between w:val="nil"/>
              </w:pBdr>
              <w:tabs>
                <w:tab w:val="left" w:pos="90"/>
              </w:tabs>
              <w:spacing w:before="280" w:line="271" w:lineRule="auto"/>
              <w:rPr>
                <w:rFonts w:ascii="Calibri" w:eastAsia="Calibri" w:hAnsi="Calibri" w:cs="Calibri"/>
                <w:b/>
                <w:bCs/>
                <w:color w:val="000000"/>
                <w:sz w:val="22"/>
                <w:szCs w:val="22"/>
                <w:lang w:val="en-US"/>
              </w:rPr>
            </w:pPr>
            <w:r w:rsidRPr="006D23A5">
              <w:rPr>
                <w:rFonts w:ascii="Calibri" w:eastAsia="Calibri" w:hAnsi="Calibri" w:cs="Calibri"/>
                <w:b/>
                <w:bCs/>
                <w:color w:val="000000"/>
                <w:sz w:val="22"/>
                <w:szCs w:val="22"/>
              </w:rPr>
              <w:t xml:space="preserve">                     </w:t>
            </w:r>
            <w:r w:rsidR="00E02FD0">
              <w:rPr>
                <w:rFonts w:ascii="Calibri" w:eastAsia="Calibri" w:hAnsi="Calibri" w:cs="Calibri"/>
                <w:b/>
                <w:bCs/>
                <w:color w:val="000000"/>
                <w:sz w:val="22"/>
                <w:szCs w:val="22"/>
                <w:lang w:val="en-US"/>
              </w:rPr>
              <w:t xml:space="preserve"> …………</w:t>
            </w:r>
          </w:p>
        </w:tc>
      </w:tr>
    </w:tbl>
    <w:p w14:paraId="0E658AEB" w14:textId="77777777" w:rsidR="001A20E6" w:rsidRPr="006D23A5" w:rsidRDefault="001A20E6">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sectPr w:rsidR="001A20E6" w:rsidRPr="006D23A5">
          <w:headerReference w:type="default" r:id="rId14"/>
          <w:pgSz w:w="12240" w:h="15840"/>
          <w:pgMar w:top="1440" w:right="1440" w:bottom="1440" w:left="1440" w:header="720" w:footer="720" w:gutter="0"/>
          <w:pgNumType w:start="1"/>
          <w:cols w:space="720"/>
        </w:sectPr>
      </w:pPr>
    </w:p>
    <w:p w14:paraId="688F0AE6"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sidRPr="006D23A5">
        <w:rPr>
          <w:rFonts w:ascii="Calibri" w:eastAsia="Calibri" w:hAnsi="Calibri" w:cs="Calibri"/>
          <w:b/>
          <w:bCs/>
          <w:color w:val="000000"/>
          <w:sz w:val="22"/>
          <w:szCs w:val="22"/>
        </w:rPr>
        <w:lastRenderedPageBreak/>
        <w:t>ΠΑΡΑΡΤΗΜΑΤΑ</w:t>
      </w:r>
    </w:p>
    <w:p w14:paraId="52A1F5DE"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bookmarkStart w:id="7" w:name="_heading=h.cf8j99rtvefm" w:colFirst="0" w:colLast="0"/>
      <w:bookmarkEnd w:id="7"/>
      <w:r w:rsidRPr="006D23A5">
        <w:rPr>
          <w:rFonts w:ascii="Calibri" w:eastAsia="Calibri" w:hAnsi="Calibri" w:cs="Calibri"/>
          <w:b/>
          <w:bCs/>
          <w:color w:val="000000"/>
          <w:sz w:val="22"/>
          <w:szCs w:val="22"/>
        </w:rPr>
        <w:t>ΠΑΡΑΡΤΗΜΑ Α – ΑΝΑΛΥΤΙΚΗ ΠΕΡΙΓΡΑΦΗ ΣΥΜΒΑΤΙΚΟΥ ΑΝΤΙΚΕΙΜΕΝΟΥ (ΑΠΑΙΤΟΥΜΕΝΕΣ ΠΡΟΔΙΑΓΡΑΦΕΣ)</w:t>
      </w:r>
    </w:p>
    <w:p w14:paraId="2A621719"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b/>
          <w:bCs/>
          <w:color w:val="000000"/>
          <w:sz w:val="22"/>
          <w:szCs w:val="22"/>
        </w:rPr>
      </w:pPr>
      <w:r w:rsidRPr="006D23A5">
        <w:rPr>
          <w:rFonts w:ascii="Calibri" w:eastAsia="Calibri" w:hAnsi="Calibri" w:cs="Calibri"/>
          <w:b/>
          <w:bCs/>
          <w:color w:val="000000"/>
          <w:sz w:val="22"/>
          <w:szCs w:val="22"/>
        </w:rPr>
        <w:t>1. ΑΝΑΛΥΤΙΚΗ ΠΕΡΙΓΡΑΦΗ ΣΥΜΒΑΤΙΚΟΥ ΑΝΤΙΚΕΙΜΕΝΟΥ</w:t>
      </w:r>
    </w:p>
    <w:p w14:paraId="101CDE92" w14:textId="29B00C23" w:rsidR="001A20E6" w:rsidRPr="006D23A5" w:rsidRDefault="00AD5D17">
      <w:pPr>
        <w:numPr>
          <w:ilvl w:val="0"/>
          <w:numId w:val="16"/>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Περιγραφή Μισθίου : </w:t>
      </w:r>
      <w:r w:rsidR="001C75D2" w:rsidRPr="006D23A5">
        <w:rPr>
          <w:rFonts w:ascii="Calibri" w:eastAsia="Calibri" w:hAnsi="Calibri" w:cs="Calibri"/>
          <w:color w:val="000000"/>
          <w:sz w:val="22"/>
          <w:szCs w:val="22"/>
          <w:lang w:val="el-GR"/>
        </w:rPr>
        <w:t>το πωλητήριο στο ανάκτορο του αρχαιολογικού χώρου Μυστρά</w:t>
      </w:r>
      <w:r w:rsidRPr="006D23A5">
        <w:rPr>
          <w:rFonts w:ascii="Calibri" w:eastAsia="Calibri" w:hAnsi="Calibri" w:cs="Calibri"/>
          <w:color w:val="000000"/>
          <w:sz w:val="22"/>
          <w:szCs w:val="22"/>
        </w:rPr>
        <w:t xml:space="preserve"> </w:t>
      </w:r>
    </w:p>
    <w:p w14:paraId="3E933B44" w14:textId="77777777" w:rsidR="001A20E6" w:rsidRPr="006D23A5" w:rsidRDefault="00AD5D17">
      <w:pPr>
        <w:numPr>
          <w:ilvl w:val="0"/>
          <w:numId w:val="16"/>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Χρονική Περίοδος Λειτουργίας – Χωρική Επέκταση </w:t>
      </w:r>
    </w:p>
    <w:p w14:paraId="31556A55"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1. 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λειτουργίας μετά από τη σύμφωνη γνώμη της Περιφερειακής ή Ειδικής Περιφερειακής Υπηρεσίας του ΥΠΠΟ. Σε έκτακτη περίπτωση που συντρέχουν λόγοι δημοσίου συμφέροντος, ο ΟΔΑΠ διατηρεί το δικαίωμα να διατάξει την προσωρινή διακοπή της λειτουργίας του Μισθίου για ορισμένο χρονικό διάστημα, στην οποία ο Μισθωτής θα πρέπει να συμμορφωθεί, και για το διάστημα αυτό δεν θα οφείλει μίσθωμα.</w:t>
      </w:r>
    </w:p>
    <w:p w14:paraId="34DD156C"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2. Ο Μισθωτής αποδέχεται ότι σε περίπτωση που μελλοντικά το ωράριο λειτουργίας του Αρχαιολογικού Μουσείου/Χώρου επεκταθεί, θα επεκταθεί και η υποχρέωσή του για λειτουργία του Μισθίου, κατά τον ίδιο χρόνο, χωρίς μεταβολή των οικονομικών και άλλων όρων της παρούσας. Ο Μισθωτής αποδέχεται ότι σε περίπτωση πραγματοποίησης ειδικών εκδηλώσεων του Αρχαιολογικού Μουσείου/Χώρου θα διατηρεί σε λειτουργία το Μίσθιο και πέραν του ανωτέρω ωραρίου, μετά από προηγούμενη ειδοποίηση του ΟΔΑΠ, το οποίο θα προβαίνει στην απαραίτητη επικοινωνία με την Περιφερειακή ή Ειδική Περιφερειακή Υπηρεσία του ΥΠΠΟ </w:t>
      </w:r>
    </w:p>
    <w:p w14:paraId="208BA235" w14:textId="77777777" w:rsidR="001A20E6" w:rsidRPr="006D23A5" w:rsidRDefault="00AD5D17" w:rsidP="001C75D2">
      <w:pPr>
        <w:pBdr>
          <w:top w:val="nil"/>
          <w:left w:val="nil"/>
          <w:bottom w:val="nil"/>
          <w:right w:val="nil"/>
          <w:between w:val="nil"/>
        </w:pBdr>
        <w:tabs>
          <w:tab w:val="left" w:pos="90"/>
        </w:tabs>
        <w:spacing w:before="280" w:after="16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 xml:space="preserve">Ελάχιστο προσωπικό/ στελέχη </w:t>
      </w:r>
    </w:p>
    <w:p w14:paraId="27DA9A28"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Έναν (1) Υπεύθυνο Έργου ο οποίος πρέπει να διαθέτει τουλάχιστον (3) τρία έτη επαγγελματική εμπειρία σε λειτουργία πωλητηρίου αναμνηστικών ειδών σε μουσείο ή σε επισκέψιμο χώρο μνημείων ή μουσειακών συλλογών ή σε αρχαιολογικό χώρο ή σε χώρο πολιτισμού. </w:t>
      </w:r>
    </w:p>
    <w:p w14:paraId="0858AE47"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Έναν (1) υπεύθυνο για την καθημερινή λειτουργία του πωλητηρίου, με τρία (3) έτη προϋπηρεσία στη λειτουργία πωλητηρίου σε μουσείο ή σε επισκέψιμο χώρο μνημείων ή μουσειακών συλλογών ή σε αρχαιολογικό χώρο ή σε χώρο πολιτισμού. </w:t>
      </w:r>
    </w:p>
    <w:p w14:paraId="4D2280AE" w14:textId="77777777" w:rsidR="001A20E6" w:rsidRPr="006D23A5" w:rsidRDefault="00AD5D17">
      <w:pPr>
        <w:numPr>
          <w:ilvl w:val="0"/>
          <w:numId w:val="14"/>
        </w:numPr>
        <w:pBdr>
          <w:top w:val="nil"/>
          <w:left w:val="nil"/>
          <w:bottom w:val="nil"/>
          <w:right w:val="nil"/>
          <w:between w:val="nil"/>
        </w:pBdr>
        <w:tabs>
          <w:tab w:val="left" w:pos="90"/>
        </w:tabs>
        <w:spacing w:before="280" w:after="160" w:line="271" w:lineRule="auto"/>
        <w:ind w:left="284" w:hanging="284"/>
        <w:jc w:val="both"/>
        <w:rPr>
          <w:rFonts w:ascii="Calibri" w:eastAsia="Calibri" w:hAnsi="Calibri" w:cs="Calibri"/>
          <w:color w:val="000000"/>
          <w:sz w:val="22"/>
          <w:szCs w:val="22"/>
        </w:rPr>
      </w:pPr>
      <w:r w:rsidRPr="006D23A5">
        <w:rPr>
          <w:rFonts w:ascii="Calibri" w:eastAsia="Calibri" w:hAnsi="Calibri" w:cs="Calibri"/>
          <w:color w:val="000000"/>
          <w:sz w:val="22"/>
          <w:szCs w:val="22"/>
        </w:rPr>
        <w:t>Τουλάχιστον δύο (2) πωλητές</w:t>
      </w:r>
    </w:p>
    <w:p w14:paraId="3FAF7777"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b/>
          <w:bCs/>
          <w:color w:val="000000"/>
          <w:sz w:val="22"/>
          <w:szCs w:val="22"/>
        </w:rPr>
      </w:pPr>
      <w:r w:rsidRPr="006D23A5">
        <w:rPr>
          <w:rFonts w:ascii="Calibri" w:eastAsia="Calibri" w:hAnsi="Calibri" w:cs="Calibri"/>
          <w:b/>
          <w:bCs/>
          <w:color w:val="000000"/>
          <w:sz w:val="22"/>
          <w:szCs w:val="22"/>
        </w:rPr>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4986EB6B" w14:textId="77777777" w:rsidR="001A20E6" w:rsidRPr="006D23A5" w:rsidRDefault="00AD5D17">
      <w:pPr>
        <w:numPr>
          <w:ilvl w:val="0"/>
          <w:numId w:val="17"/>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lastRenderedPageBreak/>
        <w:t xml:space="preserve">Ο Μισθωτής δεν δικαιούται να επεκτείνει την λειτουργία του  Μισθίου πέραν των ορίων της επιφάνειάς του. Η με οποιοδήποτε τρόπο έστω και προσωρινή επέκταση της δραστηριότητάς του πέραν του χώρου του Μισθίου αποτελεί λόγο καταγγελίας  της Σύμβασης σε βάρος του Μισθωτή. </w:t>
      </w:r>
    </w:p>
    <w:p w14:paraId="580243E2" w14:textId="77777777" w:rsidR="001A20E6" w:rsidRPr="006D23A5" w:rsidRDefault="00AD5D17">
      <w:pPr>
        <w:numPr>
          <w:ilvl w:val="0"/>
          <w:numId w:val="17"/>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i/>
          <w:iCs/>
          <w:color w:val="000000"/>
          <w:sz w:val="22"/>
          <w:szCs w:val="22"/>
        </w:rPr>
        <w:t>Απαγορεύεται η μεταβολή της χρήσης του μισθίου και η πώληση άλλων ειδών από τα προβλεπόμενα στο ν.4761/2020 καθώς και εν γένει κάθε εμπορική δραστηριότητα που εκφεύγει του αντικειμένου της παρούσας.</w:t>
      </w:r>
      <w:r w:rsidRPr="006D23A5">
        <w:rPr>
          <w:rFonts w:ascii="Calibri" w:eastAsia="Calibri" w:hAnsi="Calibri" w:cs="Calibri"/>
          <w:color w:val="000000"/>
          <w:sz w:val="22"/>
          <w:szCs w:val="22"/>
        </w:rPr>
        <w:t xml:space="preserve">  </w:t>
      </w:r>
    </w:p>
    <w:p w14:paraId="69F31109" w14:textId="77777777" w:rsidR="001A20E6" w:rsidRPr="006D23A5" w:rsidRDefault="00AD5D17">
      <w:pPr>
        <w:numPr>
          <w:ilvl w:val="0"/>
          <w:numId w:val="17"/>
        </w:numPr>
        <w:pBdr>
          <w:top w:val="nil"/>
          <w:left w:val="nil"/>
          <w:bottom w:val="nil"/>
          <w:right w:val="nil"/>
          <w:between w:val="nil"/>
        </w:pBdr>
        <w:tabs>
          <w:tab w:val="left" w:pos="90"/>
        </w:tabs>
        <w:spacing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Προϊόντα πωλητηρίου:</w:t>
      </w:r>
    </w:p>
    <w:p w14:paraId="2CE1819A" w14:textId="2B74D0E3"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i. Προϊόντα (ακριβή αντίγραφα): Τα ακριβή αντίγραφα που παράγονται αποκλειστικά από τον ΟΔΑΠ ή προμηθεύεται ο ΟΔΑΠ μέσω τρίτων  και τα πιστοποιεί,  τα οποία θα διαθέτει προς </w:t>
      </w:r>
      <w:r w:rsidR="001C75D2" w:rsidRPr="006D23A5">
        <w:rPr>
          <w:rFonts w:ascii="Calibri" w:eastAsia="Calibri" w:hAnsi="Calibri" w:cs="Calibri"/>
          <w:color w:val="000000"/>
          <w:sz w:val="22"/>
          <w:szCs w:val="22"/>
        </w:rPr>
        <w:t>πώληση</w:t>
      </w:r>
      <w:r w:rsidRPr="006D23A5">
        <w:rPr>
          <w:rFonts w:ascii="Calibri" w:eastAsia="Calibri" w:hAnsi="Calibri" w:cs="Calibri"/>
          <w:color w:val="000000"/>
          <w:sz w:val="22"/>
          <w:szCs w:val="22"/>
        </w:rPr>
        <w:t xml:space="preserve"> στον μισθωτή σε τιμές που ορίζει το ΔΣ του ΟΔΑΠ.</w:t>
      </w:r>
    </w:p>
    <w:p w14:paraId="6235CA09" w14:textId="785B260B"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ii. Εμπνευσμένα αντικείμενα (εφαρμογές) Hellenic Heritage,   που σχεδιάζει ο ΟΔΑΠ και προμηθεύεται  μέσω τρίτων,  τα οποία θα διαθέτει προς </w:t>
      </w:r>
      <w:r w:rsidR="001C75D2" w:rsidRPr="006D23A5">
        <w:rPr>
          <w:rFonts w:ascii="Calibri" w:eastAsia="Calibri" w:hAnsi="Calibri" w:cs="Calibri"/>
          <w:color w:val="000000"/>
          <w:sz w:val="22"/>
          <w:szCs w:val="22"/>
        </w:rPr>
        <w:t>πώληση</w:t>
      </w:r>
      <w:r w:rsidRPr="006D23A5">
        <w:rPr>
          <w:rFonts w:ascii="Calibri" w:eastAsia="Calibri" w:hAnsi="Calibri" w:cs="Calibri"/>
          <w:color w:val="000000"/>
          <w:sz w:val="22"/>
          <w:szCs w:val="22"/>
        </w:rPr>
        <w:t xml:space="preserve"> στον μισθωτή σε τιμές που ορίζει το ΔΣ του ΟΔΑΠ</w:t>
      </w:r>
    </w:p>
    <w:p w14:paraId="449493FC"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iii. Εκδόσεις που σχεδιάζει και προμηθεύεται ο ΟΔΑΠ μέσω τρίτων,  τις οποίες θα διαθέτει προς πώληση στον μισθωτή σε τιμές που ορίζει το ΔΣ του ΟΔΑΠ</w:t>
      </w:r>
    </w:p>
    <w:p w14:paraId="12FE06C9" w14:textId="02E80763"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i/>
          <w:iCs/>
          <w:color w:val="000000"/>
          <w:sz w:val="22"/>
          <w:szCs w:val="22"/>
        </w:rPr>
      </w:pPr>
      <w:r w:rsidRPr="006D23A5">
        <w:rPr>
          <w:rFonts w:ascii="Calibri" w:eastAsia="Calibri" w:hAnsi="Calibri" w:cs="Calibri"/>
          <w:color w:val="000000"/>
          <w:sz w:val="22"/>
          <w:szCs w:val="22"/>
        </w:rPr>
        <w:t>iv</w:t>
      </w:r>
      <w:r w:rsidR="004503B6" w:rsidRPr="006D23A5">
        <w:rPr>
          <w:rFonts w:ascii="Calibri" w:eastAsia="Calibri" w:hAnsi="Calibri" w:cs="Calibri"/>
          <w:color w:val="000000"/>
          <w:sz w:val="22"/>
          <w:szCs w:val="22"/>
          <w:lang w:val="el-GR"/>
        </w:rPr>
        <w:t>.</w:t>
      </w:r>
      <w:r w:rsidRPr="006D23A5">
        <w:rPr>
          <w:rFonts w:ascii="Calibri" w:eastAsia="Calibri" w:hAnsi="Calibri" w:cs="Calibri"/>
          <w:color w:val="000000"/>
          <w:sz w:val="22"/>
          <w:szCs w:val="22"/>
        </w:rPr>
        <w:t xml:space="preserve"> Εμπνευσμένες εφαρμογές που παράγονται από τον Μισθωτή: Το κόστος σχεδίασης, προμήθειας και κατασκευής των εν λόγω προϊόντων θα επιβαρύνει αποκλειστικά τον Μισθωτή, </w:t>
      </w:r>
      <w:r w:rsidRPr="006D23A5">
        <w:rPr>
          <w:rFonts w:ascii="Calibri" w:eastAsia="Calibri" w:hAnsi="Calibri" w:cs="Calibri"/>
          <w:i/>
          <w:iCs/>
          <w:color w:val="000000"/>
          <w:sz w:val="22"/>
          <w:szCs w:val="22"/>
        </w:rPr>
        <w:t xml:space="preserve">ο οποίος καθορίζει και τις τιμές πώλησης αυτών. </w:t>
      </w:r>
      <w:r w:rsidRPr="006D23A5">
        <w:rPr>
          <w:rFonts w:ascii="Calibri" w:eastAsia="Calibri" w:hAnsi="Calibri" w:cs="Calibri"/>
          <w:b/>
          <w:bCs/>
          <w:i/>
          <w:iCs/>
          <w:color w:val="000000"/>
          <w:sz w:val="22"/>
          <w:szCs w:val="22"/>
        </w:rPr>
        <w:t>Δύναται να χρησιμοποιηθούν μακέτες &amp; εικαστικά που εφαρμόζονται για την παραγωγή προϊόντων του εμπορικού  brand  Hellenic Heritage του ΟΔΑΠ  με όρους που θα συμφωνηθούν.</w:t>
      </w:r>
    </w:p>
    <w:p w14:paraId="36571780"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 xml:space="preserve">Τα είδη του Ο.Δ.Α.Π. διατίθενται μόνο από το συγκεκριμένο πωλητήριο. Απαγορεύεται η διάθεσή τους από οποιοδήποτε άλλο κανάλι πώλησης - φυσικό ή ηλεκτρονικό. </w:t>
      </w:r>
    </w:p>
    <w:p w14:paraId="462D521B"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Κατά την επιλογή νέων ειδών προς πώληση από τον Μισθωτή, ο τελευταίος μεριμνά για την έγκαιρη συνεργασία του με την αρμόδια υπηρεσία του Ο.Δ.Α.Π. και το επιφορτισμένο με τη λειτουργία των πωλητηρίων εκτελεστικό μέλος του Δ.Σ., ώστε τα προϊόντα που εκτίθενται προς πώληση να είναι αισθητικά άρτια, να μην περιέχουν ιστορικές ή εικαστικές ανακρίβειες και να συμμορφώνονται πλήρως με τις διατάξεις της αρχαιολογικής νομοθεσίας και τυχόν άλλες θεματικές να πληρούν τις προδιαγραφές που θα θέσει ο ΟΔΑΠ και να συμφωνούν εν γένει με την κείμενη νομοθεσία. με τους καταστατικούς σκοπούς και κανονισμούς αυτού και του ΥΠΠΟ.</w:t>
      </w:r>
    </w:p>
    <w:p w14:paraId="53B3B005"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Ο ΟΔΑΠ διατηρεί το δικαίωμα να απορρίπτει είδος προς πώληση που δεν ανταποκρίνεται στις προδιαγραφές, στις αισθητικές ή ιστορικές αρχές που ορίζει, ή δεν συνάδει με τον χαρακτήρα και τη φυσιογνωμία του αρχαιολογικού χώρου ή μουσείου, στο οποίο λειτουργεί το πωλητήριο ή δεν πληροί τους γενικούς όρους ποιότητας ειδών που διατίθενται από τα πωλητήρια των αρχαιολογικών χώρων και μουσείων και συγκεκριμένα :</w:t>
      </w:r>
    </w:p>
    <w:p w14:paraId="2F74A455" w14:textId="77777777" w:rsidR="001A20E6" w:rsidRPr="006D23A5" w:rsidRDefault="00AD5D17">
      <w:pPr>
        <w:numPr>
          <w:ilvl w:val="0"/>
          <w:numId w:val="18"/>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lastRenderedPageBreak/>
        <w:t>να ανήκουν σε αυτά που ορίζει ο ν.4761/2020, ήτοι είδη που σχετίζονται με τους Αρχαιολογικούς Χώρους και Μουσεία της χώρας και εν γένει την πολιτιστική κληρονομιά, δηλαδή που απεικονίζουν μνημεία ή χώρους ή τα θέματά τους είναι εμπνευσμένα από το αρχαιολογικό περιεχόμενο ή τα εκθέματα των αρχαιολογικών χώρων και μουσείων</w:t>
      </w:r>
    </w:p>
    <w:p w14:paraId="28D115AA" w14:textId="77777777" w:rsidR="001A20E6" w:rsidRPr="006D23A5" w:rsidRDefault="00AD5D17">
      <w:pPr>
        <w:numPr>
          <w:ilvl w:val="0"/>
          <w:numId w:val="18"/>
        </w:numPr>
        <w:pBdr>
          <w:top w:val="nil"/>
          <w:left w:val="nil"/>
          <w:bottom w:val="nil"/>
          <w:right w:val="nil"/>
          <w:between w:val="nil"/>
        </w:pBdr>
        <w:tabs>
          <w:tab w:val="left" w:pos="90"/>
        </w:tabs>
        <w:spacing w:after="160"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να έχουν όλες τις κατά περίπτωση νόμιμες άδειες και εν γένει να πληρούν όλες τις νόμιμες προϋποθέσεις κυκλοφορίας τους στην αγορά. Σε περίπτωση που το αίτημα διάθεσης αφορά σε είδη για τα οποία υπάρχει υποχρέωση λήψης από το Υπουργείο Πολιτισμού άδειας αναπαραγωγής και διάθεσης στο κοινό, σύμφωνα με την παρ. 4 του άρθρου 46 του ν. 4858/2021, θα πρέπει να προσκομίζεται από τον αιτούντα η σχετική άδεια, καθώς και η απόδειξη καταβολής τελών υπέρ Ο.Δ.Α.Π., όπου απαιτείται.</w:t>
      </w:r>
    </w:p>
    <w:p w14:paraId="7838EADA" w14:textId="77777777" w:rsidR="001A20E6" w:rsidRPr="006D23A5" w:rsidRDefault="00AD5D17">
      <w:pPr>
        <w:numPr>
          <w:ilvl w:val="0"/>
          <w:numId w:val="18"/>
        </w:numPr>
        <w:pBdr>
          <w:top w:val="nil"/>
          <w:left w:val="nil"/>
          <w:bottom w:val="nil"/>
          <w:right w:val="nil"/>
          <w:between w:val="nil"/>
        </w:pBdr>
        <w:tabs>
          <w:tab w:val="left" w:pos="90"/>
        </w:tabs>
        <w:spacing w:after="160"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να είναι σε καλή κατάσταση, απαλλαγμένα από φθορές, αλλοιώσεις και κακοτεχνίες, παρωχημένη ή μη έγκυρη αρχαιολογική ή μουσειολογική πληροφορία ή εμφανώς παλαιάς παραγωγής.</w:t>
      </w:r>
    </w:p>
    <w:p w14:paraId="3A96B411" w14:textId="77777777" w:rsidR="001A20E6" w:rsidRPr="006D23A5" w:rsidRDefault="00AD5D17">
      <w:pPr>
        <w:numPr>
          <w:ilvl w:val="0"/>
          <w:numId w:val="18"/>
        </w:numPr>
        <w:pBdr>
          <w:top w:val="nil"/>
          <w:left w:val="nil"/>
          <w:bottom w:val="nil"/>
          <w:right w:val="nil"/>
          <w:between w:val="nil"/>
        </w:pBdr>
        <w:tabs>
          <w:tab w:val="left" w:pos="90"/>
        </w:tabs>
        <w:spacing w:after="160"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να είναι κατασκευασμένα από ασφαλή υλικά, χωρίς χρήση επικίνδυνων ή απαγορευμένων χημικών ουσιών και να πληρούν τις υποχρεωτικές προδιαγραφές της Ευρωπαϊκής Ένωσης.</w:t>
      </w:r>
    </w:p>
    <w:p w14:paraId="4286C837" w14:textId="77777777" w:rsidR="001A20E6" w:rsidRPr="006D23A5" w:rsidRDefault="00AD5D17">
      <w:pPr>
        <w:numPr>
          <w:ilvl w:val="0"/>
          <w:numId w:val="18"/>
        </w:numPr>
        <w:pBdr>
          <w:top w:val="nil"/>
          <w:left w:val="nil"/>
          <w:bottom w:val="nil"/>
          <w:right w:val="nil"/>
          <w:between w:val="nil"/>
        </w:pBdr>
        <w:tabs>
          <w:tab w:val="left" w:pos="90"/>
        </w:tabs>
        <w:spacing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τα είδη που αποτελούνται εν όλω ή εν μέρει από πολύτιμα μέταλλα να φέρουν στην επιφάνειά τους ευδιάκριτα, με κτυπητή σφραγίδα κατά τον νόμο, τις ενδείξεις κωδικού κατασκευαστή και την περιεκτικότητας τους σε πολύτιμο μέταλλο</w:t>
      </w:r>
    </w:p>
    <w:p w14:paraId="47BBD03B"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 xml:space="preserve"> Τυχόν άδεια χρήσης λογοτύπου ή σήματος επί του προϊόντος, ύστερα από την εξασφάλιση, εφόσον είναι απαραίτητο, των απαιτούμενων από το Υπουργείο Πολιτισμού και τον ΟΔΑΠ αδειών χρήσης λογοτύπων και σημάτων, σύμφωνα με τη νομοθεσία.</w:t>
      </w:r>
    </w:p>
    <w:p w14:paraId="0B3030A4"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 xml:space="preserve"> Όπου κρίνεται σκόπιμη από τον Ο.Δ.Α.Π., η χρήση κατά τη λειτουργία του πωλητηρίου της εμπορικής ταυτότητας του Hellenic Heritage, ο μισθωτής θα υποχρεούται σε τήρηση του εγχειριδίου εφαρμογής της οπτικής ταυτότητας και τις σχεδιαστικές αρχές του συγκεκριμένου διακριτικού τίτλου.</w:t>
      </w:r>
    </w:p>
    <w:p w14:paraId="52C6C8D0"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v. Αποθεματικό των προϊόντων του ΟΔΑΠ: Το αποθεματικό των προϊόντων του ΟΔΑΠ (εκτός των πιστών αντιγράφων) που βρίσκεται στις αποθήκες του </w:t>
      </w:r>
      <w:r w:rsidRPr="006D23A5">
        <w:rPr>
          <w:rFonts w:ascii="Calibri" w:eastAsia="Calibri" w:hAnsi="Calibri" w:cs="Calibri"/>
          <w:strike/>
          <w:color w:val="000000"/>
          <w:sz w:val="22"/>
          <w:szCs w:val="22"/>
        </w:rPr>
        <w:t>καθώς και στα προς μίσθωση καταστήματα</w:t>
      </w:r>
      <w:r w:rsidRPr="006D23A5">
        <w:rPr>
          <w:rFonts w:ascii="Calibri" w:eastAsia="Calibri" w:hAnsi="Calibri" w:cs="Calibri"/>
          <w:color w:val="000000"/>
          <w:sz w:val="22"/>
          <w:szCs w:val="22"/>
        </w:rPr>
        <w:t>, διατίθεται από τον ΟΔΑΠ με τη διαδικασία της παρακαταθήκης στα μίσθια.  Στην περίπτωση μη πώλησής τους αυτά επιστρέφονται στον ΟΔΑΠ χωρίς ο ανάδοχος Μισθωτής να έχει οποιαδήποτε υποχρέωση δαπάνης.   Επισυνάπτεται στην παρούσα ως Παράρτημα Ζ κατάσταση των κατηγοριών των αποθεματικών προϊόντων</w:t>
      </w:r>
    </w:p>
    <w:p w14:paraId="2F12A71C" w14:textId="77777777" w:rsidR="001A20E6" w:rsidRPr="006D23A5" w:rsidRDefault="00AD5D17">
      <w:pPr>
        <w:numPr>
          <w:ilvl w:val="0"/>
          <w:numId w:val="19"/>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οφείλει να απασχολεί με δαπάνες του το αναγκαίο προσωπικό εξυπηρέτησης του κοινού. Ο Μισθωτής οφείλει να ασφαλίζει σύμφωνα με τις οικείες διατάξεις όλο το απασχολούμενο προσωπικό στον οικείο ασφαλιστικό φορέα.</w:t>
      </w:r>
    </w:p>
    <w:p w14:paraId="79A1A4F3"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Τα μέλη του απασχολούμενου προσωπικού θα πρέπει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στα πωλητήρια θα αποτελείται από έμπειρους στην εξυπηρέτηση </w:t>
      </w:r>
      <w:r w:rsidRPr="006D23A5">
        <w:rPr>
          <w:rFonts w:ascii="Calibri" w:eastAsia="Calibri" w:hAnsi="Calibri" w:cs="Calibri"/>
          <w:color w:val="000000"/>
          <w:sz w:val="22"/>
          <w:szCs w:val="22"/>
        </w:rPr>
        <w:lastRenderedPageBreak/>
        <w:t>πελατών εργαζόμενους. Το προσωπικό υποχρεούται να είναι εφοδιασμένο με όλα τα απαραίτητα έγγραφα που απαιτούνται από τον νόμο για την άσκηση της εργασίας του, θα είναι δε υπεύθυνο (καθώς και ο μισθωτής) για την τήρηση μόνιμα άψογης καθαριότητας εντός των χώρων.</w:t>
      </w:r>
    </w:p>
    <w:p w14:paraId="4941FEEE"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Απαγορεύεται ρητώς η απομάκρυνση του Μισθωτή ή πωλητών από τον χώρο για την προσέλκυση πελατών, όπως και η κατά τρόπο φορτικό άσκηση του επαγγέλματός τους, ως και η διαλάληση προϊόντων. </w:t>
      </w:r>
    </w:p>
    <w:p w14:paraId="03DDC5A9"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υποχρεούται να διατηρεί το κάθε μίσθιο σε καλή κατάσταση και οφείλει να προβαίνει στις αναγκαίες επισκευές του. </w:t>
      </w:r>
    </w:p>
    <w:p w14:paraId="6DF485A9" w14:textId="77777777" w:rsidR="001A20E6" w:rsidRPr="006D23A5" w:rsidRDefault="00AD5D17">
      <w:pPr>
        <w:numPr>
          <w:ilvl w:val="1"/>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Δεν δύναται να επιφέρει μεταβολές στο κάθε Μίσθιο χωρίς προηγούμενη έγγραφη άδεια του ΟΔΑΠ. Ρητώς επισημαίνεται ότι οι επεμβάσεις στο κτηριακό κέλυφος του Μισθίου και στις Η/Μ εγκαταστάσεις αυτού τυγχάνουν της έγκρισης τόσο του ΟΔΑΠ όσο και των συναρμοδίων Υπηρεσιών του Υπουργείου Πολιτισμού. </w:t>
      </w:r>
    </w:p>
    <w:p w14:paraId="58B8971C"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πρέπει να λάβει μέριμνα για τη λήψη μέτρων πυροπροστασίας, καθώς και για τη σωστή μόνωση και κάλυψη των καλωδιώσεων που είναι απαραίτητες για τη λειτουργία του πωλητηρίου. </w:t>
      </w:r>
    </w:p>
    <w:p w14:paraId="3C89EA9C"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ευθύνεται για την καλή λειτουργία, συντήρηση (τακτική και έκτακτη), επισκευές φθορών των μονίμων εγκαταστάσεων του μισθίου, μεριμνώντας για την αποφυγή βλαβών και τηρώντας όλους τους κανόνες ασφαλείας του εξοπλισμού καθώς επίσης και των δικτύων ηλεκτρομηχανολογικών εγκαταστάσεων (ύδρευσης, αποχέτευσης, ηλεκτρικά εξαερισμός, ψύξη, θέρμανση κλπ). </w:t>
      </w:r>
    </w:p>
    <w:p w14:paraId="11FA298F"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ΟΔΑΠ υποχρεούται να προβεί στις απαραίτητες ενέργειες (ενδεικτικά υποβολή αίτησης, υπογραφή συμφωνητικού με πάροχο κ.α.) για την σύνδεση του Πωλητηρίου με πάροχο και υπηρεσίες INTERNET, που είναι απαραίτητες για την λειτουργία του. </w:t>
      </w:r>
    </w:p>
    <w:p w14:paraId="4518FFFB" w14:textId="77777777" w:rsidR="001A20E6" w:rsidRPr="006D23A5" w:rsidRDefault="00AD5D17" w:rsidP="004503B6">
      <w:pPr>
        <w:pStyle w:val="NoSpacing"/>
        <w:numPr>
          <w:ilvl w:val="0"/>
          <w:numId w:val="19"/>
        </w:numPr>
        <w:ind w:left="0" w:firstLine="0"/>
        <w:rPr>
          <w:rFonts w:asciiTheme="minorHAnsi" w:eastAsia="Calibri" w:hAnsiTheme="minorHAnsi" w:cstheme="minorHAnsi"/>
          <w:sz w:val="22"/>
          <w:szCs w:val="22"/>
        </w:rPr>
      </w:pPr>
      <w:r w:rsidRPr="006D23A5">
        <w:rPr>
          <w:rFonts w:asciiTheme="minorHAnsi" w:eastAsia="Calibri" w:hAnsiTheme="minorHAnsi" w:cstheme="minorHAnsi"/>
          <w:sz w:val="22"/>
          <w:szCs w:val="22"/>
        </w:rPr>
        <w:t>Το σχετικό κόστος θα επιβαρύνει αποκλειστικά τον προσφέροντα/μισθωτή, ο οποίος θα ευθύνεται έναντι του ΟΔΑΠ και για την μηνιαία πληρωμή και το οποιοδήποτε κόστος προκύψει από τη χρήση των εν λόγω υπηρεσιών για όσο χρόνο θα λειτουργεί το Πωλητήριο με μισθωτή τον προσφέροντα/μισθωτή.</w:t>
      </w:r>
    </w:p>
    <w:p w14:paraId="6B212064" w14:textId="77777777" w:rsidR="001A20E6" w:rsidRPr="006D23A5" w:rsidRDefault="00AD5D17">
      <w:pPr>
        <w:numPr>
          <w:ilvl w:val="0"/>
          <w:numId w:val="1"/>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ΟΔΑΠ υποχρεούται να προβεί στις απαραίτητες ενέργειες για την διάθεση παροχής ηλεκτρικού ρεύματος στο πωλητήριο. Το σχετικό κόστος καθώς και το κόστος της κατανάλωσης ηλεκτρικού ρεύματος στο πλαίσιο λειτουργίας του Πωλητηρίου βαρύνει τον προσφέροντα/μισθωτή. </w:t>
      </w:r>
    </w:p>
    <w:p w14:paraId="70E47EDB" w14:textId="77777777" w:rsidR="001A20E6" w:rsidRPr="006D23A5" w:rsidRDefault="00AD5D17">
      <w:pPr>
        <w:numPr>
          <w:ilvl w:val="0"/>
          <w:numId w:val="1"/>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Τον προσφέροντα/μισθωτή βαρύνουν όλες οι δαπάνες (λογαριασμοί/ τέλη) του Πωλητηρίου για παροχή νερού, ρεύματος, φωτισμό, τηλεφωνική σύνδεση και σύνδεση με το διαδίκτυο, λειτουργία αντικλεπτικού συστήματος.  Ο ΟΔΑΠ δεν υποχρεούται να προβεί σε καμία δαπάνη και σε κάθε περίπτωση συνομολογείται ρητά ότι δεν βαρύνεται με οποιαδήποτε τέτοια επί του Πωλητηρίου (Μισθίου) ακόμα κι αν αυτή είναι αναγκαία, καθόλη τη διάρκεια της μίσθωσης.</w:t>
      </w:r>
    </w:p>
    <w:p w14:paraId="08E3925F" w14:textId="77777777" w:rsidR="001A20E6" w:rsidRPr="006D23A5" w:rsidRDefault="00AD5D17">
      <w:pPr>
        <w:numPr>
          <w:ilvl w:val="0"/>
          <w:numId w:val="19"/>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color w:val="000000"/>
          <w:sz w:val="22"/>
          <w:szCs w:val="22"/>
        </w:rPr>
        <w:t xml:space="preserve">Ο μισθωτής θα συνεργαστεί με το εκτελεστικό μέλος του Δ.Σ. του ΟΔΑΠ για τον σχεδιασμό του εκθεσιακού τμήματος των πωλητηρίων, εάν αυτό απαιτείται </w:t>
      </w:r>
    </w:p>
    <w:p w14:paraId="1D72EEE7"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lastRenderedPageBreak/>
        <w:t xml:space="preserve">Για  όποια διαμόρφωση γίνει από τον Μισθωτή δεν επιτρέπεται καμία επέμβαση και μόνιμη εγκατάσταση που θα μεταβάλει την μορφή, την εξωτερική όψη, εσωτερική διαρρύθμιση, τον μόνιμο εξοπλισμό και γενικά οποιαδήποτε παρέμβαση ή αλλαγή οιουδήποτε τύπου και μεγέθους του Μισθίου, χωρίς την γραπτή έγκριση και σύμφωνα με τις υποδείξεις του ΟΔΑΠ, καθώς και των συναρμοδίων Υπηρεσιών, όπου απαιτείται. </w:t>
      </w:r>
    </w:p>
    <w:p w14:paraId="5D43C3B9"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Αν απαιτηθεί πρόσθετος μόνιμος εξοπλισμός (ανάλογα με τις ανάγκες του Μισθίου, οι επιπλέον εργασίες θα γίνονται πάντα με τη σύμφωνη γνώμη-επίβλεψη του ΟΔΑΠ και με επιβάρυνση του Μισθωτή (χωρίς κανένα δικαίωμα αποζημίωσής του). Ο μόνιμα εγκαθιστάμενος εξοπλισμός, καθώς και οποιαδήποτε βελτίωση προς όφελος του Μισθίου, γίνεται με δαπάνες του Μισθωτή και ρητώς συνομολογείται ότι θα παραμείνει στο Μίσθιο μετά την με οποιοδήποτε τρόπο λήξη της μίσθωσης.</w:t>
      </w:r>
    </w:p>
    <w:p w14:paraId="0BB865B4" w14:textId="77777777" w:rsidR="001A20E6" w:rsidRPr="006D23A5" w:rsidRDefault="00AD5D17">
      <w:pPr>
        <w:numPr>
          <w:ilvl w:val="1"/>
          <w:numId w:val="19"/>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Σε καμία περίπτωση οι δαπάνες αυτές δεν συμψηφίζονται με μηνιαία μισθώματα. </w:t>
      </w:r>
    </w:p>
    <w:p w14:paraId="3C226788" w14:textId="77777777" w:rsidR="001A20E6" w:rsidRPr="006D23A5" w:rsidRDefault="00AD5D17">
      <w:pPr>
        <w:numPr>
          <w:ilvl w:val="1"/>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Ρητά δε συνομολογείται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0EEAAEA4"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θα έχει την υποχρέωση εφαρμογής της οπτικής  ταυτότητας και τις σχεδιαστικές αρχές του Hellenic Heritage.</w:t>
      </w:r>
    </w:p>
    <w:p w14:paraId="5C3A8213"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οφείλει να ενημερώνει χωρίς καθυστέρηση τον ΟΔΑΠ για κάθε βλάβη, που παρουσιάζεται στους χώρους του κάθε Μισθίου</w:t>
      </w:r>
    </w:p>
    <w:p w14:paraId="4B9CEB18"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είναι υπεύθυνος για την λήψη και την τήρηση των προβλεπόμενων μέτρων ασφαλείας των επισκεπτών, του προσωπικού και των κάθε είδους προστηθέντων του και ευθύνεται για οποιεσδήποτε ζημίες ή βλάβες επέρχονται εξ αφορμής της λειτουργίας του χώρου στους ως άνω από υπαιτιότητά του. Ο Μισθωτής υποχρεούται στην αυστηρή τήρηση της καθαριότητας του χώρου του κάθε Μισθίου, διατήρησης και αποθήκευσης των προϊόντων.</w:t>
      </w:r>
    </w:p>
    <w:p w14:paraId="5DF3C98A"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6C879A75" w14:textId="77777777" w:rsidR="001A20E6" w:rsidRPr="006D23A5" w:rsidRDefault="00AD5D17">
      <w:pPr>
        <w:numPr>
          <w:ilvl w:val="0"/>
          <w:numId w:val="2"/>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προστηθέντων του ο Μισθωτής υποχρεούται άμεσα και με δικές του μόνο δαπάνες να αποκαταστήσει την ζημία. </w:t>
      </w:r>
    </w:p>
    <w:p w14:paraId="293D66DA" w14:textId="77777777" w:rsidR="001A20E6" w:rsidRPr="006D23A5" w:rsidRDefault="00AD5D17">
      <w:pPr>
        <w:numPr>
          <w:ilvl w:val="0"/>
          <w:numId w:val="2"/>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Σε περίπτωση μη προσήκουσας αποκατάστασής τους θα επιβάλλονται ποινικές ρήτρες κατά τα οριζόμενα στο άρθρο 45 της διακήρυξης και στο αρ. 9 της παρούσας με πράξη καταλογισμού του Δ.Σ. του ΟΔΑΠ, καθώς και θα καταλογίζονται όλες οι επιπλέον αξιώσεις αποζημίωσης του ΟΔΑΠ με επιφύλαξη παντός ετέρου δικαιώματος του ΟΔΑΠ από την παρούσα ή/και τον Νόμο. Διευκρινίζεται ότι στην περίπτωση καταστροφών ή ζημιών (ενδεικτικά σπάσιμο τζαμιών) για τις οποίες δεν έχει ευθύνη ο </w:t>
      </w:r>
      <w:r w:rsidRPr="006D23A5">
        <w:rPr>
          <w:rFonts w:ascii="Calibri" w:eastAsia="Calibri" w:hAnsi="Calibri" w:cs="Calibri"/>
          <w:color w:val="000000"/>
          <w:sz w:val="22"/>
          <w:szCs w:val="22"/>
        </w:rPr>
        <w:lastRenderedPageBreak/>
        <w:t>Μισθωτής και οι οποίες εμποδίζουν την ομαλή λειτουργία του Μισθίου, ο Μισθωτής δεν έχει υποχρέωση πληρωμής μισθώματος μέχρι την αποκατάστασή τους από τον ΟΔΑΠ και μέχρι την επαναλειτουργία πλήρως του Μισθίου.</w:t>
      </w:r>
    </w:p>
    <w:p w14:paraId="339F85D9" w14:textId="77777777" w:rsidR="001A20E6" w:rsidRPr="006D23A5" w:rsidRDefault="00AD5D17" w:rsidP="004503B6">
      <w:pPr>
        <w:pStyle w:val="NoSpacing"/>
        <w:numPr>
          <w:ilvl w:val="0"/>
          <w:numId w:val="2"/>
        </w:numPr>
        <w:ind w:left="0" w:firstLine="0"/>
        <w:rPr>
          <w:rFonts w:ascii="Calibri" w:eastAsia="Calibri" w:hAnsi="Calibri" w:cs="Calibri"/>
          <w:sz w:val="22"/>
          <w:szCs w:val="22"/>
        </w:rPr>
      </w:pPr>
      <w:r w:rsidRPr="006D23A5">
        <w:rPr>
          <w:rFonts w:ascii="Calibri" w:eastAsia="Calibri" w:hAnsi="Calibri" w:cs="Calibri"/>
          <w:sz w:val="22"/>
          <w:szCs w:val="22"/>
        </w:rPr>
        <w:t>Καθημερινά θα γίνεται εκκαθάριση «Ζ» των πωλήσεων από τα πωλητήρια. Αντίγραφο των «Ζ» των πωλήσεων θα προωθείται καθημερινά στο Λογιστήριο του ΟΔΑΠ. Ο ΟΔΑΠ έχει το δικαίωμα όπως σε οποιαδήποτε ημέρα και ώρα πραγματοποιεί ελέγχους στα πωλητήρια για την ορθή έκδοση των αποδείξεων. Τυχόν μη έκδοση έστω και μιας αποδείξεως συνιστά λόγο καταγγελίας της σύμβασης.  Ο Μισθωτής θα λειτουργεί στο Μίσθιο ταμειακό πληροφοριακό σύστημα μηχανοργάνωσης με τη χρήση συστήματος BARCODE ή QR CODE με το οποίο και θα ελέγχεται σε καθημερινή βάση το απόθεμα και οι πωλήσεις. Ο Ανάδοχος πρέπει να διασυνδέσει το  ταμειακό πληροφοριακό σύστημα πωλήσεων  με το ERP ΟΔΑΠ (GALAXY).</w:t>
      </w:r>
    </w:p>
    <w:p w14:paraId="09DEA8B5" w14:textId="77777777" w:rsidR="001A20E6" w:rsidRPr="006D23A5" w:rsidRDefault="00AD5D17">
      <w:pPr>
        <w:numPr>
          <w:ilvl w:val="0"/>
          <w:numId w:val="3"/>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Στο τέλος κάθε μήνα θα καταβάλλεται το μηνιαίο εγγυημένο Μίσθωμα  της σύμβασης ύψους </w:t>
      </w:r>
      <w:r w:rsidRPr="006D23A5">
        <w:rPr>
          <w:rFonts w:ascii="Calibri" w:eastAsia="Calibri" w:hAnsi="Calibri" w:cs="Calibri"/>
          <w:b/>
          <w:bCs/>
          <w:color w:val="000000"/>
          <w:sz w:val="22"/>
          <w:szCs w:val="22"/>
        </w:rPr>
        <w:t>350 €</w:t>
      </w:r>
      <w:r w:rsidRPr="006D23A5">
        <w:rPr>
          <w:rFonts w:ascii="Calibri" w:eastAsia="Calibri" w:hAnsi="Calibri" w:cs="Calibri"/>
          <w:color w:val="000000"/>
          <w:sz w:val="22"/>
          <w:szCs w:val="22"/>
        </w:rPr>
        <w:t xml:space="preserve">. Ταυτόχρονα θα γίνεται συνολική εκκαθάριση των πωλήσεων προ ΦΠΑ, δηλαδή του </w:t>
      </w:r>
      <w:r w:rsidRPr="006D23A5">
        <w:rPr>
          <w:rFonts w:ascii="Calibri" w:eastAsia="Calibri" w:hAnsi="Calibri" w:cs="Calibri"/>
          <w:b/>
          <w:bCs/>
          <w:color w:val="000000"/>
          <w:sz w:val="22"/>
          <w:szCs w:val="22"/>
        </w:rPr>
        <w:t>2 % των μηνιαίων πωλήσεων (προ ΦΠΑ)</w:t>
      </w:r>
      <w:r w:rsidRPr="006D23A5">
        <w:rPr>
          <w:rFonts w:ascii="Calibri" w:eastAsia="Calibri" w:hAnsi="Calibri" w:cs="Calibri"/>
          <w:color w:val="000000"/>
          <w:sz w:val="22"/>
          <w:szCs w:val="22"/>
        </w:rPr>
        <w:t xml:space="preserve"> του πωλητηρίου. Το τελευταίο ποσό θα καταβάλλεται στον ΟΔΑΠ ανά εξάμηνο εντός 15 ημερών από τη λήξη του Ιουνίου και του Δεκεμβρίου κάθε έτους.</w:t>
      </w:r>
    </w:p>
    <w:p w14:paraId="3DFAD72F" w14:textId="77777777" w:rsidR="001A20E6" w:rsidRPr="006D23A5" w:rsidRDefault="00AD5D17">
      <w:pPr>
        <w:numPr>
          <w:ilvl w:val="0"/>
          <w:numId w:val="3"/>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του, στα ασφαλιστικά ταμεία και το ελληνικό Δημόσιο και ιδίως όσον αφορά την ακριβή τήρηση της φορολογικής νομοθεσίας. </w:t>
      </w:r>
    </w:p>
    <w:p w14:paraId="5B1DFF16" w14:textId="77777777" w:rsidR="001A20E6" w:rsidRPr="006D23A5" w:rsidRDefault="00AD5D17">
      <w:pPr>
        <w:numPr>
          <w:ilvl w:val="0"/>
          <w:numId w:val="3"/>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Επίσης, οφείλει να μεριμνά ώστε να λαμβάνονται τα απαιτούμενα μέτρα ασφαλείας για την προστασία τόσο του μνημείου/χώρου/μουσείου όσο και του κοινού, σύμφωνα με τις υποδείξεις των αρμόδιων Υπηρεσιών.</w:t>
      </w:r>
    </w:p>
    <w:p w14:paraId="28CFE71B" w14:textId="77777777" w:rsidR="001A20E6" w:rsidRPr="006D23A5" w:rsidRDefault="00AD5D17">
      <w:pPr>
        <w:numPr>
          <w:ilvl w:val="0"/>
          <w:numId w:val="3"/>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Η ευθύνη φύλαξης του μισθίου όσο και των τυχόν αποθεμάτων των πωλούμενων αναμνηστικών θα βαρύνει αποκλειστικά τον προσφέροντα / μισθωτή. Για το σκοπό αυτό ο μισθωτής θα εγκαταστήσει κάμερες ασφαλείας και σύστημα συναγερμού στο μίσθιο.</w:t>
      </w:r>
    </w:p>
    <w:p w14:paraId="4AE1B0CE" w14:textId="77777777" w:rsidR="001A20E6" w:rsidRPr="006D23A5" w:rsidRDefault="00AD5D17">
      <w:pPr>
        <w:numPr>
          <w:ilvl w:val="0"/>
          <w:numId w:val="4"/>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θα αναλάβει να προσαρμόσει τα ψηφιακά συστήματα του πωλητηρίου με τη διαλειτουργικότητα της κάρτας μέλους Hellenic Heritage η οποία θα παρέχει ειδικές εκπτώσεις στα μέλη/ χρήστες</w:t>
      </w:r>
    </w:p>
    <w:p w14:paraId="4F4898F0" w14:textId="77777777" w:rsidR="001A20E6" w:rsidRPr="006D23A5" w:rsidRDefault="00AD5D17">
      <w:pPr>
        <w:numPr>
          <w:ilvl w:val="0"/>
          <w:numId w:val="4"/>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Σε όλη τη διάρκεια της μίσθωσης ο μισθωτής θα παρέχει έκπτωση  για την αγορά προϊόντων του πωλητηρίου στο μόνιμο προσωπικό του ΟΔΑΠ και του Υπουργείου Πολιτισμού.</w:t>
      </w:r>
    </w:p>
    <w:p w14:paraId="2F2021AE" w14:textId="77777777" w:rsidR="001A20E6" w:rsidRPr="006D23A5" w:rsidRDefault="00AD5D17">
      <w:pPr>
        <w:numPr>
          <w:ilvl w:val="0"/>
          <w:numId w:val="5"/>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ΟΔΑΠ, διά των αρμοδίων υπαλλήλων του, έχει το δικαίωμα και την υποχρέωση να προβαίνει σε ελέγχους για την τήρηση των όρων του παρόντος.</w:t>
      </w:r>
    </w:p>
    <w:p w14:paraId="7EB8D8AA" w14:textId="77777777" w:rsidR="001A20E6" w:rsidRPr="006D23A5" w:rsidRDefault="00AD5D17">
      <w:pPr>
        <w:numPr>
          <w:ilvl w:val="0"/>
          <w:numId w:val="6"/>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ΟΔΑΠ για τον ανωτέρω σκοπό της διασταύρωσης των στοιχείων των πωλουμένων προϊόντων και τη διαφύλαξη των δικαιωμάτων του, έχει το δικαίωμα να αιτείται και ο Προσφέρων/μισθωτής την </w:t>
      </w:r>
      <w:r w:rsidRPr="006D23A5">
        <w:rPr>
          <w:rFonts w:ascii="Calibri" w:eastAsia="Calibri" w:hAnsi="Calibri" w:cs="Calibri"/>
          <w:color w:val="000000"/>
          <w:sz w:val="22"/>
          <w:szCs w:val="22"/>
        </w:rPr>
        <w:lastRenderedPageBreak/>
        <w:t>υποχρέωση να του γνωστοποιεί τα τιμολόγια και τα λοιπά νόμιμα παραστατικά (δελτία αποστολής κλπ) προμήθειας κλπ. των προϊόντων που, σύμφωνα με τους όρους της παρούσας Σύμβασης, θα πωλούνται στο Πωλητήριο.</w:t>
      </w:r>
    </w:p>
    <w:p w14:paraId="145CE467" w14:textId="77777777" w:rsidR="001A20E6" w:rsidRPr="006D23A5" w:rsidRDefault="00AD5D17">
      <w:pPr>
        <w:numPr>
          <w:ilvl w:val="0"/>
          <w:numId w:val="7"/>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οφείλει να καταβάλει ανελλιπώς το μηνιαίο εγγυημένο μίσθωμα εντός των πρώτων πέντε (5) ημερών κάθε μήνα στον ΟΔΑΠ και να αποπληρώνει εμπρόθεσμα τους λογαριασμούς κοινής ωφέλειας που τον αφορούν. </w:t>
      </w:r>
    </w:p>
    <w:p w14:paraId="4AB2F399" w14:textId="77777777" w:rsidR="001A20E6" w:rsidRPr="006D23A5" w:rsidRDefault="00AD5D17">
      <w:pPr>
        <w:numPr>
          <w:ilvl w:val="0"/>
          <w:numId w:val="8"/>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υποχρεούται καθ΄ όλο το διάστημα της λειτουργίας του Μισθίου να αναγράφει τις τιμές των πωλουμένων ειδών αντίστοιχα. Ο Προσφέρων/μισθωτής δικαιούται να διαμορφώνει ελεύθερα τις τιμές των πωλουμένων ειδών.  </w:t>
      </w:r>
    </w:p>
    <w:p w14:paraId="4E38068E" w14:textId="77777777" w:rsidR="001A20E6" w:rsidRPr="006D23A5" w:rsidRDefault="00AD5D17">
      <w:pPr>
        <w:numPr>
          <w:ilvl w:val="0"/>
          <w:numId w:val="9"/>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είναι αποκλειστικά υπεύθυνος, αποκλειομένης κάθε είδους ευθύνης του ΟΔΑΠ, απέναντι σε κάθε τρίτο φυσικό ή νομικό πρόσωπο ή φορέα για τυχόν δικαιώματα πνευματικής ιδιοκτησίας και συναφή δικαιώματα και άδειες που τυχόν συνδέονται με οποιονδήποτε τρόπο με τα προϊόντα που θα πωλούνται σύμφωνα με την παρούσα Σύμβαση.</w:t>
      </w:r>
    </w:p>
    <w:p w14:paraId="5660447C" w14:textId="77777777" w:rsidR="001A20E6" w:rsidRPr="006D23A5" w:rsidRDefault="00AD5D17">
      <w:pPr>
        <w:numPr>
          <w:ilvl w:val="0"/>
          <w:numId w:val="10"/>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Ευθύνεται για κάθε παράλειψη και πλημμελή εκπλήρωση των υποχρεώσεών του που απορρέουν από την παρούσα Σύμβαση ή το Νόμο, οφειλόμενη ακόμα και σε πταίσμα ή ανυπαίτια πράξη ή παράλειψη αυτού ή των προστηθέντων του.</w:t>
      </w:r>
    </w:p>
    <w:p w14:paraId="46302D27" w14:textId="77777777" w:rsidR="001A20E6" w:rsidRPr="006D23A5" w:rsidRDefault="00AD5D17">
      <w:pPr>
        <w:numPr>
          <w:ilvl w:val="0"/>
          <w:numId w:val="11"/>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δεν δικαιούται σε ολική η μερική εκχώρηση ή μεταβίβαση των δικαιωμάτων που απορρέουν από τη Σύμβαση. Εξαιρείται η εκχώρηση της σύμβασης από τον προσφέροντα/μισθωτή σε τράπεζα για λόγους χρηματοδότησης. Ως προς την εκμίσθωση και αναμίσθωση ισχύουν απολύτως τα προβλεπόμενα στο άρθρο 47 του ΠΔ 715/1979 (ΦΕΚ 212/Α).</w:t>
      </w:r>
    </w:p>
    <w:p w14:paraId="4140FE6B" w14:textId="77777777" w:rsidR="001A20E6" w:rsidRPr="006D23A5" w:rsidRDefault="00AD5D17">
      <w:pPr>
        <w:numPr>
          <w:ilvl w:val="0"/>
          <w:numId w:val="12"/>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Τυχόν λογότυπα του ΟΔΑΠ άλλα λογότυπα και σύμβολα, κάθε είδους, που ανήκουν στον ΟΔΑΠ και που τυχόν - κατόπιν ειδικής προηγούμενης αδείας του  ΟΔΑΠ - θα χρησιμοποιούνται από τον προσφέροντα/μισθωτή στο πλαίσιο υλοποίησης της παρούσας Σύμβασης, ανήκουν αποκλειστικά στον ΟΔΑΠ. </w:t>
      </w:r>
    </w:p>
    <w:p w14:paraId="756D331F" w14:textId="77777777" w:rsidR="001A20E6" w:rsidRPr="006D23A5" w:rsidRDefault="00AD5D17">
      <w:pPr>
        <w:numPr>
          <w:ilvl w:val="0"/>
          <w:numId w:val="12"/>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ΟΔΑΠ έχει το αποκλειστικό δικαίωμα χρήσης και εκμετάλλευσής τους.  Το δικαίωμα αυτό δεν εκχωρείται με οποιονδήποτε τρόπο και έννοια στον Ανάδοχο παρά μόνο στις περιπτώσεις που σύμφωνα με το Νόμο και τους κανονισμούς του ΟΔΑΠ θα έχει προηγουμένως χορηγήσει αυτό ειδική έγγραφη άδεια. </w:t>
      </w:r>
    </w:p>
    <w:p w14:paraId="794F2DCF" w14:textId="77777777" w:rsidR="001A20E6" w:rsidRPr="006D23A5" w:rsidRDefault="00AD5D17">
      <w:pPr>
        <w:numPr>
          <w:ilvl w:val="0"/>
          <w:numId w:val="12"/>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Η παρούσα Σύμβαση δεν αποτελεί παροχή τέτοιας αδείας παρά μόνο αν αυτό ειδικά ορίζεται σε κάποιον επιμέρους όρο της και για τους σκοπούς υλοποίησης της υπό κρίση Σύμβασης. Ο παραπάνω όρος συμφωνείται ως ιδιαιτέρως ουσιώδης και τυχόν παράβασή του αποτελεί εξαιρετικά επιβαρυντικό λόγο καταγγελίας της παρούσας Σύμβασης, χωρίς μάλιστα να αποκλείεται υποχρέωση του Αναδόχου προς αποζημίωση του ΟΔΑΠ για κάθε ζημία, που αυτό θα υποστεί από μια τέτοια τυχόν παράβαση, τόσο κατά τη διάρκεια της παρούσας Σύμβασης, όσο και μετά τη λήξη της ή την πρόωρη λύση της Σύμβασης.</w:t>
      </w:r>
    </w:p>
    <w:p w14:paraId="4991A349" w14:textId="7B5B3D15" w:rsidR="001A20E6" w:rsidRPr="006D23A5" w:rsidRDefault="00AD5D17" w:rsidP="00E82FC8">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br w:type="page"/>
      </w:r>
      <w:r w:rsidRPr="006D23A5">
        <w:rPr>
          <w:rFonts w:ascii="Calibri" w:eastAsia="Calibri" w:hAnsi="Calibri" w:cs="Calibri"/>
          <w:b/>
          <w:bCs/>
          <w:color w:val="000000"/>
          <w:sz w:val="22"/>
          <w:szCs w:val="22"/>
        </w:rPr>
        <w:lastRenderedPageBreak/>
        <w:t>ΠΑΡΑΡΤΗΜΑ</w:t>
      </w:r>
      <w:r w:rsidRPr="006D23A5">
        <w:rPr>
          <w:rFonts w:ascii="Calibri" w:eastAsia="Calibri" w:hAnsi="Calibri" w:cs="Calibri"/>
          <w:b/>
          <w:bCs/>
          <w:sz w:val="22"/>
          <w:szCs w:val="22"/>
        </w:rPr>
        <w:t xml:space="preserve"> Α</w:t>
      </w:r>
      <w:r w:rsidRPr="006D23A5">
        <w:rPr>
          <w:rFonts w:ascii="Calibri" w:eastAsia="Calibri" w:hAnsi="Calibri" w:cs="Calibri"/>
          <w:b/>
          <w:bCs/>
          <w:color w:val="000000"/>
          <w:sz w:val="22"/>
          <w:szCs w:val="22"/>
        </w:rPr>
        <w:t xml:space="preserve"> - </w:t>
      </w:r>
      <w:r w:rsidRPr="006D23A5">
        <w:rPr>
          <w:rFonts w:ascii="Calibri" w:eastAsia="Calibri" w:hAnsi="Calibri" w:cs="Calibri"/>
          <w:b/>
          <w:bCs/>
          <w:sz w:val="22"/>
          <w:szCs w:val="22"/>
        </w:rPr>
        <w:t>ΕΚΤΙΜΗΣΗ</w:t>
      </w:r>
    </w:p>
    <w:p w14:paraId="7331FF68"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strike/>
          <w:color w:val="000000"/>
          <w:sz w:val="22"/>
          <w:szCs w:val="22"/>
        </w:rPr>
      </w:pPr>
      <w:bookmarkStart w:id="8" w:name="_heading=h.f0bduus7ogmn" w:colFirst="0" w:colLast="0"/>
      <w:bookmarkEnd w:id="8"/>
      <w:r w:rsidRPr="006D23A5">
        <w:rPr>
          <w:rFonts w:ascii="Calibri" w:eastAsia="Calibri" w:hAnsi="Calibri" w:cs="Calibri"/>
          <w:b/>
          <w:bCs/>
          <w:color w:val="000000"/>
          <w:sz w:val="22"/>
          <w:szCs w:val="22"/>
        </w:rPr>
        <w:t xml:space="preserve">ΠΑΡΑΡΤΗΜΑ </w:t>
      </w:r>
      <w:r w:rsidRPr="006D23A5">
        <w:rPr>
          <w:rFonts w:ascii="Calibri" w:eastAsia="Calibri" w:hAnsi="Calibri" w:cs="Calibri"/>
          <w:b/>
          <w:bCs/>
          <w:sz w:val="22"/>
          <w:szCs w:val="22"/>
        </w:rPr>
        <w:t>Β</w:t>
      </w:r>
      <w:r w:rsidRPr="006D23A5">
        <w:rPr>
          <w:rFonts w:ascii="Calibri" w:eastAsia="Calibri" w:hAnsi="Calibri" w:cs="Calibri"/>
          <w:b/>
          <w:bCs/>
          <w:color w:val="000000"/>
          <w:sz w:val="22"/>
          <w:szCs w:val="22"/>
        </w:rPr>
        <w:t xml:space="preserve"> - </w:t>
      </w:r>
      <w:r w:rsidRPr="006D23A5">
        <w:rPr>
          <w:rFonts w:ascii="Calibri" w:eastAsia="Calibri" w:hAnsi="Calibri" w:cs="Calibri"/>
          <w:b/>
          <w:bCs/>
          <w:sz w:val="22"/>
          <w:szCs w:val="22"/>
        </w:rPr>
        <w:t>ΚΑΤΟΨΗ</w:t>
      </w:r>
    </w:p>
    <w:p w14:paraId="60203B74"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sidRPr="006D23A5">
        <w:rPr>
          <w:rFonts w:ascii="Calibri" w:eastAsia="Calibri" w:hAnsi="Calibri" w:cs="Calibri"/>
          <w:b/>
          <w:bCs/>
          <w:color w:val="000000"/>
          <w:sz w:val="22"/>
          <w:szCs w:val="22"/>
        </w:rPr>
        <w:t xml:space="preserve">ΠΑΡΑΡΤΗΜΑ </w:t>
      </w:r>
      <w:r w:rsidRPr="006D23A5">
        <w:rPr>
          <w:rFonts w:ascii="Calibri" w:eastAsia="Calibri" w:hAnsi="Calibri" w:cs="Calibri"/>
          <w:b/>
          <w:bCs/>
          <w:sz w:val="22"/>
          <w:szCs w:val="22"/>
        </w:rPr>
        <w:t>Γ</w:t>
      </w:r>
      <w:r w:rsidRPr="006D23A5">
        <w:rPr>
          <w:rFonts w:ascii="Calibri" w:eastAsia="Calibri" w:hAnsi="Calibri" w:cs="Calibri"/>
          <w:b/>
          <w:bCs/>
          <w:color w:val="000000"/>
          <w:sz w:val="22"/>
          <w:szCs w:val="22"/>
        </w:rPr>
        <w:t xml:space="preserve"> - ΤΕΧΝΙΚΗ ΚΑΙ ΟΙΚΟΝΟΜΙΚΗ ΠΡΟΣΦΟΡΑ ΑΝΑΔΟΧΟΥ</w:t>
      </w:r>
    </w:p>
    <w:p w14:paraId="4F95C8F3"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sz w:val="22"/>
          <w:szCs w:val="22"/>
        </w:rPr>
      </w:pPr>
      <w:r w:rsidRPr="006D23A5">
        <w:rPr>
          <w:rFonts w:ascii="Calibri" w:eastAsia="Calibri" w:hAnsi="Calibri" w:cs="Calibri"/>
          <w:b/>
          <w:bCs/>
          <w:color w:val="000000"/>
          <w:sz w:val="22"/>
          <w:szCs w:val="22"/>
        </w:rPr>
        <w:t xml:space="preserve">ΠΑΡΑΡΤΗΜΑ </w:t>
      </w:r>
      <w:r w:rsidRPr="006D23A5">
        <w:rPr>
          <w:rFonts w:ascii="Calibri" w:eastAsia="Calibri" w:hAnsi="Calibri" w:cs="Calibri"/>
          <w:b/>
          <w:bCs/>
          <w:sz w:val="22"/>
          <w:szCs w:val="22"/>
        </w:rPr>
        <w:t>Δ</w:t>
      </w:r>
      <w:r w:rsidRPr="006D23A5">
        <w:rPr>
          <w:rFonts w:ascii="Calibri" w:eastAsia="Calibri" w:hAnsi="Calibri" w:cs="Calibri"/>
          <w:b/>
          <w:bCs/>
          <w:color w:val="000000"/>
          <w:sz w:val="22"/>
          <w:szCs w:val="22"/>
        </w:rPr>
        <w:t xml:space="preserve"> - </w:t>
      </w:r>
      <w:r w:rsidRPr="006D23A5">
        <w:rPr>
          <w:rFonts w:ascii="Calibri" w:eastAsia="Calibri" w:hAnsi="Calibri" w:cs="Calibri"/>
          <w:b/>
          <w:bCs/>
          <w:sz w:val="22"/>
          <w:szCs w:val="22"/>
        </w:rPr>
        <w:t>ΕΙΔΙΚΟΙ ΟΡΟΙ</w:t>
      </w:r>
    </w:p>
    <w:p w14:paraId="404AFD20" w14:textId="77777777" w:rsidR="001A20E6" w:rsidRPr="006D23A5" w:rsidRDefault="00AD5D17">
      <w:pPr>
        <w:widowControl w:val="0"/>
        <w:numPr>
          <w:ilvl w:val="0"/>
          <w:numId w:val="8"/>
        </w:numPr>
        <w:spacing w:after="120"/>
        <w:ind w:left="360"/>
        <w:jc w:val="both"/>
        <w:rPr>
          <w:rFonts w:ascii="Calibri" w:eastAsia="Calibri" w:hAnsi="Calibri" w:cs="Calibri"/>
          <w:sz w:val="22"/>
          <w:szCs w:val="22"/>
        </w:rPr>
      </w:pPr>
      <w:r w:rsidRPr="006D23A5">
        <w:rPr>
          <w:rFonts w:ascii="Calibri" w:eastAsia="Calibri" w:hAnsi="Calibri" w:cs="Calibri"/>
          <w:sz w:val="22"/>
          <w:szCs w:val="22"/>
        </w:rPr>
        <w:t>Το Πωλητήριο θα λειτουργεί  καθημερινά ως εξής:</w:t>
      </w:r>
    </w:p>
    <w:p w14:paraId="17DD8F37" w14:textId="77777777" w:rsidR="001A20E6" w:rsidRPr="006D23A5" w:rsidRDefault="00AD5D17">
      <w:pPr>
        <w:widowControl w:val="0"/>
        <w:spacing w:line="276" w:lineRule="auto"/>
        <w:ind w:left="1224"/>
        <w:jc w:val="both"/>
        <w:rPr>
          <w:rFonts w:ascii="Calibri" w:eastAsia="Calibri" w:hAnsi="Calibri" w:cs="Calibri"/>
          <w:b/>
          <w:bCs/>
          <w:sz w:val="22"/>
          <w:szCs w:val="22"/>
        </w:rPr>
      </w:pPr>
      <w:r w:rsidRPr="006D23A5">
        <w:rPr>
          <w:rFonts w:ascii="Calibri" w:eastAsia="Calibri" w:hAnsi="Calibri" w:cs="Calibri"/>
          <w:b/>
          <w:bCs/>
          <w:sz w:val="22"/>
          <w:szCs w:val="22"/>
        </w:rPr>
        <w:t>Χρονική Περίοδος Λειτουργίας – Χωρική Επέκταση</w:t>
      </w:r>
    </w:p>
    <w:p w14:paraId="29CBFB9C" w14:textId="77777777" w:rsidR="001A20E6" w:rsidRPr="006D23A5" w:rsidRDefault="00AD5D17">
      <w:pPr>
        <w:widowControl w:val="0"/>
        <w:spacing w:line="276" w:lineRule="auto"/>
        <w:ind w:left="1224"/>
        <w:jc w:val="both"/>
        <w:rPr>
          <w:rFonts w:ascii="Calibri" w:eastAsia="Calibri" w:hAnsi="Calibri" w:cs="Calibri"/>
          <w:sz w:val="22"/>
          <w:szCs w:val="22"/>
        </w:rPr>
      </w:pPr>
      <w:r w:rsidRPr="006D23A5">
        <w:rPr>
          <w:rFonts w:ascii="Calibri" w:eastAsia="Calibri" w:hAnsi="Calibri" w:cs="Calibri"/>
          <w:sz w:val="22"/>
          <w:szCs w:val="22"/>
        </w:rPr>
        <w:t>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λειτουργίας μετά από τη σύμφωνη γνώμη της Περιφερειακής ή Ειδικής Περιφερειακής Υπηρεσίας του ΥΠΠΟ. Σε έκτακτη περίπτωση που συντρέχουν λόγοι δημοσίου συμφέροντος, ο ΟΔΑΠ διατηρεί το δικαίωμα να διατάξει την προσωρινή διακοπή της λειτουργίας του Μισθίου για ορισμένο χρονικό διάστημα, στην οποία ο Μισθωτής θα πρέπει να συμμορφωθεί, και για το διάστημα αυτό δεν θα οφείλει μίσθωμα.</w:t>
      </w:r>
    </w:p>
    <w:p w14:paraId="05DE1DF5" w14:textId="77777777" w:rsidR="001A20E6" w:rsidRPr="006D23A5" w:rsidRDefault="00AD5D17">
      <w:pPr>
        <w:numPr>
          <w:ilvl w:val="0"/>
          <w:numId w:val="8"/>
        </w:numPr>
        <w:spacing w:after="120"/>
        <w:ind w:left="360"/>
        <w:jc w:val="both"/>
        <w:rPr>
          <w:rFonts w:ascii="Calibri" w:eastAsia="Calibri" w:hAnsi="Calibri" w:cs="Calibri"/>
          <w:b/>
          <w:bCs/>
          <w:sz w:val="22"/>
          <w:szCs w:val="22"/>
        </w:rPr>
      </w:pPr>
      <w:r w:rsidRPr="006D23A5">
        <w:rPr>
          <w:rFonts w:ascii="Calibri" w:eastAsia="Calibri" w:hAnsi="Calibri" w:cs="Calibri"/>
          <w:b/>
          <w:bCs/>
          <w:sz w:val="22"/>
          <w:szCs w:val="22"/>
        </w:rPr>
        <w:t xml:space="preserve">Ελάχιστο προσωπικό/ στελέχη </w:t>
      </w:r>
    </w:p>
    <w:p w14:paraId="352FE88B" w14:textId="431AEBF7" w:rsidR="001A20E6" w:rsidRPr="006D23A5" w:rsidRDefault="004503B6" w:rsidP="004503B6">
      <w:pPr>
        <w:pStyle w:val="ListParagraph"/>
        <w:widowControl w:val="0"/>
        <w:numPr>
          <w:ilvl w:val="2"/>
          <w:numId w:val="8"/>
        </w:numPr>
        <w:spacing w:line="276" w:lineRule="auto"/>
        <w:ind w:left="709" w:hanging="142"/>
        <w:jc w:val="both"/>
        <w:rPr>
          <w:rFonts w:ascii="Calibri" w:eastAsia="Calibri" w:hAnsi="Calibri" w:cs="Calibri"/>
          <w:sz w:val="22"/>
          <w:szCs w:val="22"/>
        </w:rPr>
      </w:pPr>
      <w:r w:rsidRPr="006D23A5">
        <w:rPr>
          <w:rFonts w:ascii="Calibri" w:eastAsia="Calibri" w:hAnsi="Calibri" w:cs="Calibri"/>
          <w:sz w:val="22"/>
          <w:szCs w:val="22"/>
          <w:lang w:val="el-GR"/>
        </w:rPr>
        <w:t xml:space="preserve"> </w:t>
      </w:r>
      <w:r w:rsidR="00AD5D17" w:rsidRPr="006D23A5">
        <w:rPr>
          <w:rFonts w:ascii="Calibri" w:eastAsia="Calibri" w:hAnsi="Calibri" w:cs="Calibri"/>
          <w:sz w:val="22"/>
          <w:szCs w:val="22"/>
        </w:rPr>
        <w:t>Έναν (1) Υπεύθυνο Έργου ο οποίος πρέπει να διαθέτει τουλάχιστον τρία (3) έτη επαγγελματική εμπειρία σε λειτουργία πωλητηρίου αναμνηστικών ειδών σε μουσείο ή σε επισκέψιμο χώρο μνημείων ή μουσειακών συλλογών ή σε αρχαιολογικό χώρο ή σε χώρο πολιτισμού.</w:t>
      </w:r>
    </w:p>
    <w:p w14:paraId="09F8DA3E" w14:textId="3E7510BF" w:rsidR="001A20E6" w:rsidRPr="006D23A5" w:rsidRDefault="004503B6" w:rsidP="004503B6">
      <w:pPr>
        <w:pStyle w:val="ListParagraph"/>
        <w:widowControl w:val="0"/>
        <w:numPr>
          <w:ilvl w:val="2"/>
          <w:numId w:val="20"/>
        </w:numPr>
        <w:spacing w:line="276" w:lineRule="auto"/>
        <w:ind w:left="709" w:hanging="142"/>
        <w:jc w:val="both"/>
        <w:rPr>
          <w:rFonts w:ascii="Calibri" w:eastAsia="Calibri" w:hAnsi="Calibri" w:cs="Calibri"/>
          <w:sz w:val="22"/>
          <w:szCs w:val="22"/>
        </w:rPr>
      </w:pPr>
      <w:r w:rsidRPr="006D23A5">
        <w:rPr>
          <w:rFonts w:ascii="Calibri" w:eastAsia="Calibri" w:hAnsi="Calibri" w:cs="Calibri"/>
          <w:sz w:val="22"/>
          <w:szCs w:val="22"/>
          <w:lang w:val="el-GR"/>
        </w:rPr>
        <w:t xml:space="preserve"> </w:t>
      </w:r>
      <w:r w:rsidR="00AD5D17" w:rsidRPr="006D23A5">
        <w:rPr>
          <w:rFonts w:ascii="Calibri" w:eastAsia="Calibri" w:hAnsi="Calibri" w:cs="Calibri"/>
          <w:sz w:val="22"/>
          <w:szCs w:val="22"/>
        </w:rPr>
        <w:t>Έναν (1) υπεύθυνο για την καθημερινή λειτουργία του πωλητηρίου, με προϋπηρεσία στη λειτουργία πωλητηρίου σε μουσείο ή σε επισκέψιμο χώρο μνημείων ή μουσειακών συλλογών ή σε αρχαιολογικό χώρο ή σε χώρο πολιτισμού.</w:t>
      </w:r>
    </w:p>
    <w:p w14:paraId="2AD9236A" w14:textId="77777777" w:rsidR="001A20E6" w:rsidRPr="006D23A5" w:rsidRDefault="00AD5D17" w:rsidP="004503B6">
      <w:pPr>
        <w:pStyle w:val="ListParagraph"/>
        <w:widowControl w:val="0"/>
        <w:numPr>
          <w:ilvl w:val="2"/>
          <w:numId w:val="20"/>
        </w:numPr>
        <w:spacing w:line="276" w:lineRule="auto"/>
        <w:ind w:left="709" w:hanging="142"/>
        <w:jc w:val="both"/>
        <w:rPr>
          <w:rFonts w:ascii="Calibri" w:eastAsia="Calibri" w:hAnsi="Calibri" w:cs="Calibri"/>
          <w:sz w:val="22"/>
          <w:szCs w:val="22"/>
        </w:rPr>
      </w:pPr>
      <w:r w:rsidRPr="006D23A5">
        <w:rPr>
          <w:rFonts w:ascii="Calibri" w:eastAsia="Calibri" w:hAnsi="Calibri" w:cs="Calibri"/>
          <w:sz w:val="22"/>
          <w:szCs w:val="22"/>
        </w:rPr>
        <w:t>Τουλάχιστον δύο (2) πωλητές</w:t>
      </w:r>
    </w:p>
    <w:p w14:paraId="67305766" w14:textId="77777777" w:rsidR="001A20E6" w:rsidRPr="006D23A5" w:rsidRDefault="00AD5D17" w:rsidP="004503B6">
      <w:pPr>
        <w:widowControl w:val="0"/>
        <w:spacing w:line="276" w:lineRule="auto"/>
        <w:ind w:left="360"/>
        <w:jc w:val="both"/>
        <w:rPr>
          <w:rFonts w:ascii="Calibri" w:eastAsia="Calibri" w:hAnsi="Calibri" w:cs="Calibri"/>
          <w:b/>
          <w:bCs/>
          <w:sz w:val="22"/>
          <w:szCs w:val="22"/>
        </w:rPr>
      </w:pPr>
      <w:r w:rsidRPr="006D23A5">
        <w:rPr>
          <w:rFonts w:ascii="Calibri" w:eastAsia="Calibri" w:hAnsi="Calibri" w:cs="Calibri"/>
          <w:b/>
          <w:bCs/>
          <w:sz w:val="22"/>
          <w:szCs w:val="22"/>
        </w:rPr>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4495BF3E"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δεν δικαιούται να επεκτείνει την λειτουργία του  Μισθίου πέραν των ορίων της επιφάνειάς του. Η με οποιοδήποτε τρόπο έστω και προσωρινή επέκταση της δραστηριότητάς του πέραν του χώρου του Μισθίου αποτελεί λόγο καταγγελίας  της Σύμβασης σε βάρος του Μισθωτή. </w:t>
      </w:r>
    </w:p>
    <w:p w14:paraId="3FD68989"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i/>
          <w:iCs/>
          <w:sz w:val="22"/>
          <w:szCs w:val="22"/>
        </w:rPr>
        <w:t>Απαγορεύεται η μεταβολή της χρήσης του μισθίου και η πώληση άλλων ειδών από τα προβλεπόμενα στο ν.4761/2020 καθώς και εν γένει κάθε εμπορική δραστηριότητα που εκφεύγει του αντικειμένου της παρούσας.</w:t>
      </w:r>
      <w:r w:rsidRPr="006D23A5">
        <w:rPr>
          <w:rFonts w:ascii="Calibri" w:eastAsia="Calibri" w:hAnsi="Calibri" w:cs="Calibri"/>
          <w:sz w:val="22"/>
          <w:szCs w:val="22"/>
        </w:rPr>
        <w:t xml:space="preserve">  </w:t>
      </w:r>
    </w:p>
    <w:p w14:paraId="246728B5" w14:textId="77777777" w:rsidR="001A20E6" w:rsidRPr="006D23A5" w:rsidRDefault="00AD5D17" w:rsidP="004503B6">
      <w:pPr>
        <w:spacing w:after="120" w:line="276" w:lineRule="auto"/>
        <w:ind w:left="360"/>
        <w:jc w:val="both"/>
        <w:rPr>
          <w:rFonts w:ascii="Calibri" w:eastAsia="Calibri" w:hAnsi="Calibri" w:cs="Calibri"/>
          <w:sz w:val="22"/>
          <w:szCs w:val="22"/>
        </w:rPr>
      </w:pPr>
      <w:r w:rsidRPr="006D23A5">
        <w:rPr>
          <w:rFonts w:ascii="Calibri" w:eastAsia="Calibri" w:hAnsi="Calibri" w:cs="Calibri"/>
          <w:sz w:val="22"/>
          <w:szCs w:val="22"/>
        </w:rPr>
        <w:t>Προϊόντα πωλητηρίου:</w:t>
      </w:r>
    </w:p>
    <w:p w14:paraId="24917CB9"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Προϊόντα (ακριβή αντίγραφα): Τα ακριβή αντίγραφα που παράγονται αποκλειστικά από τον ΟΔΑΠ ή προμηθεύεται ο ΟΔΑΠ μέσω τρίτων  και τα πιστοποιεί,  τα οποία θα διαθέτει προς πώληση στον μισθωτή σε τιμές που ορίζει το ΔΣ του ΟΔΑΠ.</w:t>
      </w:r>
    </w:p>
    <w:p w14:paraId="7C6A9E4B" w14:textId="77777777" w:rsidR="001A20E6" w:rsidRPr="006D23A5" w:rsidRDefault="00AD5D17">
      <w:pPr>
        <w:numPr>
          <w:ilvl w:val="2"/>
          <w:numId w:val="8"/>
        </w:numPr>
        <w:spacing w:line="276" w:lineRule="auto"/>
        <w:ind w:left="1224" w:hanging="504"/>
        <w:jc w:val="both"/>
        <w:rPr>
          <w:rFonts w:ascii="Calibri" w:eastAsia="Calibri" w:hAnsi="Calibri" w:cs="Calibri"/>
          <w:sz w:val="22"/>
          <w:szCs w:val="22"/>
        </w:rPr>
      </w:pPr>
      <w:r w:rsidRPr="006D23A5">
        <w:rPr>
          <w:rFonts w:ascii="Calibri" w:eastAsia="Calibri" w:hAnsi="Calibri" w:cs="Calibri"/>
          <w:sz w:val="22"/>
          <w:szCs w:val="22"/>
        </w:rPr>
        <w:lastRenderedPageBreak/>
        <w:t>ii. Εμπνευσμένα αντικείμενα (εφαρμογές) Hellenic Heritage,   που σχεδιάζει ο ΟΔΑΠ και προμηθεύεται  μέσω τρίτων,  τα οποία θα διαθέτει προς πώληση στον μισθωτή σε τιμές που ορίζει το ΔΣ του ΟΔΑΠ</w:t>
      </w:r>
    </w:p>
    <w:p w14:paraId="2147A254"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Εκδόσεις που σχεδιάζει και προμηθεύεται ο ΟΔΑΠ μέσω τρίτων,  τις οποίες θα διαθέτει προς πώληση στον μισθωτή σε τιμές που ορίζει το ΔΣ του ΟΔΑΠ</w:t>
      </w:r>
    </w:p>
    <w:p w14:paraId="542B2663" w14:textId="77777777" w:rsidR="001A20E6" w:rsidRPr="006D23A5" w:rsidRDefault="00AD5D17">
      <w:pPr>
        <w:numPr>
          <w:ilvl w:val="2"/>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1224" w:right="150" w:hanging="504"/>
        <w:jc w:val="both"/>
        <w:rPr>
          <w:b/>
          <w:bCs/>
          <w:i/>
          <w:iCs/>
          <w:sz w:val="22"/>
          <w:szCs w:val="22"/>
        </w:rPr>
      </w:pPr>
      <w:r w:rsidRPr="006D23A5">
        <w:rPr>
          <w:rFonts w:ascii="Calibri" w:eastAsia="Calibri" w:hAnsi="Calibri" w:cs="Calibri"/>
          <w:sz w:val="22"/>
          <w:szCs w:val="22"/>
        </w:rPr>
        <w:t xml:space="preserve">iv Εμπνευσμένες εφαρμογές που παράγονται από τον Μισθωτή: Το κόστος σχεδίασης, προμήθειας και κατασκευής των εν λόγω προϊόντων θα επιβαρύνει αποκλειστικά τον Μισθωτή, </w:t>
      </w:r>
      <w:r w:rsidRPr="006D23A5">
        <w:rPr>
          <w:rFonts w:ascii="Calibri" w:eastAsia="Calibri" w:hAnsi="Calibri" w:cs="Calibri"/>
          <w:i/>
          <w:iCs/>
          <w:sz w:val="22"/>
          <w:szCs w:val="22"/>
        </w:rPr>
        <w:t xml:space="preserve">ο οποίος καθορίζει και τις τιμές πώλησης αυτών. </w:t>
      </w:r>
      <w:r w:rsidRPr="006D23A5">
        <w:rPr>
          <w:rFonts w:ascii="Calibri" w:eastAsia="Calibri" w:hAnsi="Calibri" w:cs="Calibri"/>
          <w:b/>
          <w:bCs/>
          <w:i/>
          <w:iCs/>
          <w:sz w:val="22"/>
          <w:szCs w:val="22"/>
        </w:rPr>
        <w:t>Δύναται να χρησιμοποιηθούν μακέτες Hellenic Heritage με όρους που θα συμφωνηθούν.</w:t>
      </w:r>
    </w:p>
    <w:p w14:paraId="166C94CF" w14:textId="77777777" w:rsidR="001A20E6" w:rsidRPr="006D23A5" w:rsidRDefault="00AD5D17">
      <w:pPr>
        <w:numPr>
          <w:ilvl w:val="2"/>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1224" w:right="150" w:hanging="504"/>
        <w:jc w:val="both"/>
        <w:rPr>
          <w:rFonts w:ascii="Calibri" w:eastAsia="Calibri" w:hAnsi="Calibri" w:cs="Calibri"/>
          <w:i/>
          <w:iCs/>
          <w:sz w:val="22"/>
          <w:szCs w:val="22"/>
        </w:rPr>
      </w:pPr>
      <w:r w:rsidRPr="006D23A5">
        <w:rPr>
          <w:rFonts w:ascii="Calibri" w:eastAsia="Calibri" w:hAnsi="Calibri" w:cs="Calibri"/>
          <w:i/>
          <w:iCs/>
          <w:sz w:val="22"/>
          <w:szCs w:val="22"/>
        </w:rPr>
        <w:t xml:space="preserve">Τα είδη του Ο.Δ.Α.Π. διατίθενται μόνο από το συγκεκριμένο πωλητήριο. Απαγορεύεται η διάθεσή τους από οποιοδήποτε άλλο κανάλι πώλησης - φυσικό ή ηλεκτρονικό. </w:t>
      </w:r>
    </w:p>
    <w:p w14:paraId="5E9591CE" w14:textId="77777777" w:rsidR="001A20E6" w:rsidRPr="006D23A5" w:rsidRDefault="00AD5D17">
      <w:pPr>
        <w:numPr>
          <w:ilvl w:val="2"/>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1224" w:right="150" w:hanging="504"/>
        <w:jc w:val="both"/>
        <w:rPr>
          <w:rFonts w:ascii="Calibri" w:eastAsia="Calibri" w:hAnsi="Calibri" w:cs="Calibri"/>
          <w:i/>
          <w:iCs/>
          <w:sz w:val="22"/>
          <w:szCs w:val="22"/>
        </w:rPr>
      </w:pPr>
      <w:r w:rsidRPr="006D23A5">
        <w:rPr>
          <w:rFonts w:ascii="Calibri" w:eastAsia="Calibri" w:hAnsi="Calibri" w:cs="Calibri"/>
          <w:i/>
          <w:iCs/>
          <w:sz w:val="22"/>
          <w:szCs w:val="22"/>
        </w:rPr>
        <w:t>Κατά την επιλογή νέων ειδών προς πώληση από τον Μισθωτή, ο τελευταίος υποχρεούται να υποβάλει αίτημα προς έγκριση της αρμόδιας υπηρεσίας του Ο.Δ.Α.Π. και το επιφορτισμένο με τη λειτουργία των πωλητηρίων εκτελεστικό μέλος του Δ.Σ., ώστε τα προϊόντα που εκτίθενται προς πώληση να είναι αισθητικά άρτια, να μην περιέχουν ιστορικές ή εικαστικές ανακρίβειες και να συμμορφώνονται πλήρως με τις διατάξεις της αρχαιολογικής νομοθεσίας και τυχόν άλλες θεματικές να πληρούν τις προδιαγραφές που θα θέσει ο ΟΔΑΠ και να συμφωνούν εν γένει με την κείμενη νομοθεσία. με τους καταστατικούς σκοπούς και κανονισμούς αυτού και του ΥΠΠΟ.</w:t>
      </w:r>
    </w:p>
    <w:p w14:paraId="2B07660D" w14:textId="765576CE" w:rsidR="001A20E6" w:rsidRPr="006D23A5" w:rsidRDefault="00AD5D17">
      <w:pPr>
        <w:numPr>
          <w:ilvl w:val="2"/>
          <w:numId w:val="8"/>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224" w:right="150" w:hanging="504"/>
        <w:jc w:val="both"/>
        <w:rPr>
          <w:rFonts w:ascii="Calibri" w:eastAsia="Calibri" w:hAnsi="Calibri" w:cs="Calibri"/>
          <w:i/>
          <w:iCs/>
          <w:sz w:val="22"/>
          <w:szCs w:val="22"/>
        </w:rPr>
      </w:pPr>
      <w:r w:rsidRPr="006D23A5">
        <w:rPr>
          <w:rFonts w:ascii="Calibri" w:eastAsia="Calibri" w:hAnsi="Calibri" w:cs="Calibri"/>
          <w:i/>
          <w:iCs/>
          <w:sz w:val="22"/>
          <w:szCs w:val="22"/>
        </w:rPr>
        <w:t>Ο ΟΔΑΠ διατηρεί το δικαίωμα να απορρίπτει είδος προς πώληση που δεν ανταποκρίνεται στις προδιαγραφές, στις αισθητικές ή ιστορικές αρχές που ορίζει, ή δεν συνάδει με τον χαρακτήρα και τη φυσιογνωμία του αρχαιολογικού χώρου ή μουσείου, στο οποίο λειτουργεί το πωλητήριο ή δεν πληροί τους γενικούς όρους ποιότητας ειδών που διατίθενται από τα πωλητήρια των αρχαιολογικών χώρων και μουσείων και συγκεκριμένα:</w:t>
      </w:r>
    </w:p>
    <w:p w14:paraId="55E2CEDF" w14:textId="47BBA1C4"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rPr>
      </w:pPr>
      <w:r w:rsidRPr="006D23A5">
        <w:rPr>
          <w:rFonts w:ascii="Calibri" w:eastAsia="Calibri" w:hAnsi="Calibri" w:cs="Calibri"/>
          <w:i/>
          <w:iCs/>
          <w:sz w:val="22"/>
          <w:szCs w:val="22"/>
        </w:rPr>
        <w:t>να ανήκουν σε αυτά που ορίζει ο ν.4761/2020, ήτοι είδη που σχετίζονται με τον Αρχαιολογικό Χώρο ή/και το Μουσείο  στο οποίο αντιστοιχεί το Πωλητήριο και στους συναφείς με αυτό χώρους σε ποσοστό 70% και εν γένει την πολιτιστική κληρονομιά, δηλαδή που απεικονίζουν μνημεία ή χώρους ή τα θέματά τους είναι εμπνευσμένα εμβληματικά  εκθέματα άλλων αρχαιολογικών χώρων και μουσείων, σε ποσοστό 30%</w:t>
      </w:r>
    </w:p>
    <w:p w14:paraId="79272C28"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rPr>
      </w:pPr>
      <w:r w:rsidRPr="006D23A5">
        <w:rPr>
          <w:rFonts w:ascii="Calibri" w:eastAsia="Calibri" w:hAnsi="Calibri" w:cs="Calibri"/>
          <w:i/>
          <w:iCs/>
          <w:sz w:val="22"/>
          <w:szCs w:val="22"/>
        </w:rPr>
        <w:t>να έχουν όλες τις κατά περίπτωση νόμιμες άδειες και εν γένει να πληρούν όλες τις νόμιμες προϋποθέσεις κυκλοφορίας τους στην αγορά. Σε περίπτωση που το αίτημα διάθεσης αφορά σε είδη για τα οποία υπάρχει υποχρέωση λήψης από το Υπουργείο Πολιτισμού και Αθλητισμού άδειας αναπαραγωγής και διάθεσης στο κοινό, σύμφωνα με την παρ. 4 του άρθρου 46 του ν. 4858/2021, θα πρέπει να προσκομίζεται από τον αιτούντα η σχετική άδεια, καθώς και η απόδειξη καταβολής τελών υπέρ Ο.Δ.Α.Π., όπου απαιτείται.</w:t>
      </w:r>
    </w:p>
    <w:p w14:paraId="6ED5F0FE"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rPr>
      </w:pPr>
      <w:r w:rsidRPr="006D23A5">
        <w:rPr>
          <w:rFonts w:ascii="Calibri" w:eastAsia="Calibri" w:hAnsi="Calibri" w:cs="Calibri"/>
          <w:i/>
          <w:iCs/>
          <w:sz w:val="22"/>
          <w:szCs w:val="22"/>
        </w:rPr>
        <w:t>να είναι σε καλή κατάσταση, απαλλαγμένα από φθορές, αλλοιώσεις και κακοτεχνίες, παρωχημένη ή μη έγκυρη αρχαιολογική ή μουσειολογική πληροφορία ή εμφανώς παλαιάς παραγωγής.</w:t>
      </w:r>
    </w:p>
    <w:p w14:paraId="208B20DC"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rPr>
      </w:pPr>
      <w:r w:rsidRPr="006D23A5">
        <w:rPr>
          <w:rFonts w:ascii="Calibri" w:eastAsia="Calibri" w:hAnsi="Calibri" w:cs="Calibri"/>
          <w:i/>
          <w:iCs/>
          <w:sz w:val="22"/>
          <w:szCs w:val="22"/>
        </w:rPr>
        <w:t>να είναι κατασκευασμένα από ασφαλή υλικά, χωρίς χρήση επικίνδυνων ή απαγορευμένων χημικών ουσιών και να πληρούν τις υποχρεωτικές προδιαγραφές της Ευρωπαϊκής Ένωσης.</w:t>
      </w:r>
    </w:p>
    <w:p w14:paraId="147850A5"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360" w:line="276" w:lineRule="auto"/>
        <w:ind w:left="360" w:right="150"/>
        <w:jc w:val="both"/>
        <w:rPr>
          <w:rFonts w:ascii="Calibri" w:eastAsia="Calibri" w:hAnsi="Calibri" w:cs="Calibri"/>
          <w:i/>
          <w:iCs/>
          <w:sz w:val="22"/>
          <w:szCs w:val="22"/>
        </w:rPr>
      </w:pPr>
      <w:r w:rsidRPr="006D23A5">
        <w:rPr>
          <w:rFonts w:ascii="Calibri" w:eastAsia="Calibri" w:hAnsi="Calibri" w:cs="Calibri"/>
          <w:i/>
          <w:iCs/>
          <w:sz w:val="22"/>
          <w:szCs w:val="22"/>
        </w:rPr>
        <w:lastRenderedPageBreak/>
        <w:t>τα είδη που αποτελούνται εν όλω ή εν μέρει από πολύτιμα μέταλλα να φέρουν στην επιφάνειά τους ευδιάκριτα, με κτυπητή σφραγίδα κατά τον νόμο, τις ενδείξεις κωδικού κατασκευαστή και την περιεκτικότητας τους σε πολύτιμο μέταλλο</w:t>
      </w:r>
    </w:p>
    <w:p w14:paraId="66BA90AC" w14:textId="77777777" w:rsidR="001A20E6" w:rsidRPr="006D23A5" w:rsidRDefault="00AD5D17">
      <w:pPr>
        <w:numPr>
          <w:ilvl w:val="3"/>
          <w:numId w:val="8"/>
        </w:numPr>
        <w:pBdr>
          <w:top w:val="none" w:sz="0" w:space="0" w:color="000000"/>
          <w:left w:val="none" w:sz="0" w:space="0" w:color="000000"/>
          <w:bottom w:val="none" w:sz="0" w:space="0" w:color="000000"/>
          <w:right w:val="none" w:sz="0" w:space="0" w:color="000000"/>
          <w:between w:val="none" w:sz="0" w:space="0" w:color="000000"/>
        </w:pBdr>
        <w:spacing w:before="240" w:line="276" w:lineRule="auto"/>
        <w:ind w:left="1728" w:right="150" w:hanging="648"/>
        <w:jc w:val="both"/>
        <w:rPr>
          <w:rFonts w:ascii="Calibri" w:eastAsia="Calibri" w:hAnsi="Calibri" w:cs="Calibri"/>
          <w:i/>
          <w:iCs/>
          <w:sz w:val="22"/>
          <w:szCs w:val="22"/>
        </w:rPr>
      </w:pPr>
      <w:r w:rsidRPr="006D23A5">
        <w:rPr>
          <w:rFonts w:ascii="Calibri" w:eastAsia="Calibri" w:hAnsi="Calibri" w:cs="Calibri"/>
          <w:i/>
          <w:iCs/>
          <w:sz w:val="22"/>
          <w:szCs w:val="22"/>
        </w:rPr>
        <w:t>Τυχόν άδεια χρήσης λογοτύπου ή σήματος επί του προϊόντος, ύστερα από την εξασφάλιση, εφόσον είναι απαραίτητο, των απαιτούμενων από το Υπουργείο Πολιτισμού και τον ΟΔΑΠ αδειών χρήσης λογοτύπων και σημάτων, σύμφωνα με τη νομοθεσία.</w:t>
      </w:r>
    </w:p>
    <w:p w14:paraId="1E4D024F" w14:textId="77777777" w:rsidR="001A20E6" w:rsidRPr="006D23A5" w:rsidRDefault="00AD5D17">
      <w:pPr>
        <w:numPr>
          <w:ilvl w:val="3"/>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1728" w:right="150" w:hanging="648"/>
        <w:jc w:val="both"/>
        <w:rPr>
          <w:rFonts w:ascii="Calibri" w:eastAsia="Calibri" w:hAnsi="Calibri" w:cs="Calibri"/>
          <w:sz w:val="22"/>
          <w:szCs w:val="22"/>
        </w:rPr>
      </w:pPr>
      <w:r w:rsidRPr="006D23A5">
        <w:rPr>
          <w:rFonts w:ascii="Calibri" w:eastAsia="Calibri" w:hAnsi="Calibri" w:cs="Calibri"/>
          <w:i/>
          <w:iCs/>
          <w:sz w:val="22"/>
          <w:szCs w:val="22"/>
        </w:rPr>
        <w:t>Όπου κρίνεται σκόπιμη από τον Ο.Δ.Α.Π., η χρήση κατά τη λειτουργία του πωλητηρίου της εμπορικής ταυτότητας του Hellenic Heritage, ο μισθωτής θα υποχρεούται σε τήρηση του εγχειριδίου εφαρμογής της οπτικής ταυτότητας και τις σχεδιαστικές αρχές του συγκεκριμένου διακριτικού τίτλου.</w:t>
      </w:r>
    </w:p>
    <w:p w14:paraId="0B5E52CA" w14:textId="77777777" w:rsidR="001A20E6" w:rsidRPr="006D23A5" w:rsidRDefault="00AD5D17">
      <w:pPr>
        <w:numPr>
          <w:ilvl w:val="2"/>
          <w:numId w:val="8"/>
        </w:numPr>
        <w:spacing w:after="120" w:line="276" w:lineRule="auto"/>
        <w:ind w:left="1224" w:hanging="504"/>
        <w:jc w:val="both"/>
        <w:rPr>
          <w:rFonts w:ascii="Calibri" w:eastAsia="Calibri" w:hAnsi="Calibri" w:cs="Calibri"/>
          <w:sz w:val="22"/>
          <w:szCs w:val="22"/>
        </w:rPr>
      </w:pPr>
      <w:r w:rsidRPr="006D23A5">
        <w:rPr>
          <w:rFonts w:ascii="Calibri" w:eastAsia="Calibri" w:hAnsi="Calibri" w:cs="Calibri"/>
          <w:sz w:val="22"/>
          <w:szCs w:val="22"/>
        </w:rPr>
        <w:t>v. Αποθεματικό των προϊόντων του ΟΔΑΠ: Το αποθεματικό των προϊόντων του ΟΔΑΠ (εκτός των πιστών αντιγράφων) που βρίσκεται στις αποθήκες του καθώς και στα προς μίσθωση καταστήματα, διατίθεται από τον ΟΔΑΠ με τη διαδικασία της παρακαταθήκης στα μίσθια.  Στην περίπτωση μη πώλησής τους αυτά επιστρέφονται στον ΟΔΑΠ χωρίς ο ανάδοχος Μισθωτής να έχει οποιαδήποτε υποχρέωση δαπάνης.   Επισυνάπτεται στην παρούσα ως Παράρτημα Ζ κατάσταση των κατηγοριών των αποθεματικών προϊόντων</w:t>
      </w:r>
    </w:p>
    <w:p w14:paraId="3C9ACACD"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οφείλει να απασχολεί με δαπάνες του το αναγκαίο προσωπικό εξυπηρέτησης του κοινού. Ο Μισθωτής οφείλει να ασφαλίζει σύμφωνα με τις οικείες διατάξεις όλο το απασχολούμενο προσωπικό στον οικείο ασφαλιστικό φορέα.</w:t>
      </w:r>
    </w:p>
    <w:p w14:paraId="1962F5E3"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Τα μέλη του απασχολούμενου προσωπικού θα πρέπει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στα πωλητήρια θα αποτελείται από έμπειρους στην εξυπηρέτηση πελατών εργαζόμενους. Το προσωπικό υποχρεούται να είναι εφοδιασμένο με όλα τα απαραίτητα έγγραφα που απαιτούνται από τον νόμο για την άσκηση της εργασίας του, θα είναι δε υπεύθυνο (καθώς και ο μισθωτής) για την τήρηση μόνιμα άψογης καθαριότητας εντός των χώρων.</w:t>
      </w:r>
    </w:p>
    <w:p w14:paraId="047FD006"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Απαγορεύεται ρητώς η απομάκρυνση του Μισθωτή ή πωλητών από τον χώρο για την προσέλκυση πελατών, όπως και η κατά τρόπο φορτικό άσκηση του επαγγέλματός τους, ως και η διαλάληση προϊόντων. </w:t>
      </w:r>
    </w:p>
    <w:p w14:paraId="365C1F64" w14:textId="77777777" w:rsidR="001A20E6" w:rsidRPr="006D23A5" w:rsidRDefault="00AD5D17">
      <w:pPr>
        <w:numPr>
          <w:ilvl w:val="0"/>
          <w:numId w:val="8"/>
        </w:numPr>
        <w:spacing w:line="276" w:lineRule="auto"/>
        <w:ind w:left="360" w:right="236"/>
        <w:jc w:val="both"/>
        <w:rPr>
          <w:rFonts w:ascii="Calibri" w:eastAsia="Calibri" w:hAnsi="Calibri" w:cs="Calibri"/>
          <w:sz w:val="22"/>
          <w:szCs w:val="22"/>
        </w:rPr>
      </w:pPr>
      <w:r w:rsidRPr="006D23A5">
        <w:rPr>
          <w:rFonts w:ascii="Calibri" w:eastAsia="Calibri" w:hAnsi="Calibri" w:cs="Calibri"/>
          <w:sz w:val="22"/>
          <w:szCs w:val="22"/>
        </w:rPr>
        <w:t xml:space="preserve">Ο Μισθωτής υποχρεούται να διατηρεί το κάθε μίσθιο σε καλή κατάσταση και οφείλει να προβαίνει στις αναγκαίες επισκευές του. </w:t>
      </w:r>
    </w:p>
    <w:p w14:paraId="072D156D" w14:textId="77777777" w:rsidR="001A20E6" w:rsidRPr="006D23A5" w:rsidRDefault="00AD5D17">
      <w:pPr>
        <w:numPr>
          <w:ilvl w:val="1"/>
          <w:numId w:val="8"/>
        </w:numPr>
        <w:spacing w:line="276" w:lineRule="auto"/>
        <w:ind w:left="792" w:right="236" w:hanging="432"/>
        <w:jc w:val="both"/>
        <w:rPr>
          <w:rFonts w:ascii="Calibri" w:eastAsia="Calibri" w:hAnsi="Calibri" w:cs="Calibri"/>
          <w:sz w:val="22"/>
          <w:szCs w:val="22"/>
        </w:rPr>
      </w:pPr>
      <w:r w:rsidRPr="006D23A5">
        <w:rPr>
          <w:rFonts w:ascii="Calibri" w:eastAsia="Calibri" w:hAnsi="Calibri" w:cs="Calibri"/>
          <w:sz w:val="22"/>
          <w:szCs w:val="22"/>
        </w:rPr>
        <w:t xml:space="preserve">Δεν δύναται να επιφέρει μεταβολές στο κάθε Μίσθιο χωρίς προηγούμενη έγγραφη άδεια του ΟΔΑΠ. Ρητώς επισημαίνεται ότι οι επεμβάσεις στο κτηριακό κέλυφος του Μισθίου και στις Η/Μ εγκαταστάσεις αυτού τυγχάνουν της έγκρισης τόσο του ΟΔΑΠ όσο και των συναρμοδίων Υπηρεσιών του Υπουργείου Πολιτισμού. </w:t>
      </w:r>
    </w:p>
    <w:p w14:paraId="679B9EC2" w14:textId="77777777" w:rsidR="001A20E6" w:rsidRPr="006D23A5" w:rsidRDefault="00AD5D17">
      <w:pPr>
        <w:numPr>
          <w:ilvl w:val="0"/>
          <w:numId w:val="8"/>
        </w:numPr>
        <w:spacing w:line="276" w:lineRule="auto"/>
        <w:ind w:left="360" w:right="236"/>
        <w:jc w:val="both"/>
        <w:rPr>
          <w:rFonts w:ascii="Calibri" w:eastAsia="Calibri" w:hAnsi="Calibri" w:cs="Calibri"/>
          <w:sz w:val="22"/>
          <w:szCs w:val="22"/>
        </w:rPr>
      </w:pPr>
      <w:r w:rsidRPr="006D23A5">
        <w:rPr>
          <w:rFonts w:ascii="Calibri" w:eastAsia="Calibri" w:hAnsi="Calibri" w:cs="Calibri"/>
          <w:sz w:val="22"/>
          <w:szCs w:val="22"/>
        </w:rPr>
        <w:t xml:space="preserve">Ο μισθωτής πρέπει να λάβει μέριμνα για τη λήψη μέτρων πυροπροστασίας, καθώς και για τη σωστή μόνωση και κάλυψη των καλωδιώσεων που είναι απαραίτητες για τη λειτουργία του πωλητηρίου. </w:t>
      </w:r>
    </w:p>
    <w:p w14:paraId="5826601A" w14:textId="77777777" w:rsidR="001A20E6" w:rsidRPr="006D23A5" w:rsidRDefault="00AD5D17">
      <w:pPr>
        <w:numPr>
          <w:ilvl w:val="1"/>
          <w:numId w:val="8"/>
        </w:numPr>
        <w:spacing w:line="276" w:lineRule="auto"/>
        <w:ind w:left="792" w:right="236" w:hanging="432"/>
        <w:jc w:val="both"/>
        <w:rPr>
          <w:rFonts w:ascii="Calibri" w:eastAsia="Calibri" w:hAnsi="Calibri" w:cs="Calibri"/>
          <w:sz w:val="22"/>
          <w:szCs w:val="22"/>
        </w:rPr>
      </w:pPr>
      <w:r w:rsidRPr="006D23A5">
        <w:rPr>
          <w:rFonts w:ascii="Calibri" w:eastAsia="Calibri" w:hAnsi="Calibri" w:cs="Calibri"/>
          <w:sz w:val="22"/>
          <w:szCs w:val="22"/>
        </w:rPr>
        <w:lastRenderedPageBreak/>
        <w:t xml:space="preserve">Δεν επιτρέπεται καμία επέμβαση στις ηλεκτρολογικές εγκαταστάσεις εντός του μουσείου/μνημείου και του περιβάλλοντα χώρου του παρά μόνο σε συνεννόηση και υπό την επίβλεψη της αρμόδιας Εφορείας Αρχαιοτήτων. </w:t>
      </w:r>
    </w:p>
    <w:p w14:paraId="5341A74D" w14:textId="77777777" w:rsidR="001A20E6" w:rsidRPr="006D23A5" w:rsidRDefault="001A20E6">
      <w:pPr>
        <w:spacing w:line="276" w:lineRule="auto"/>
        <w:ind w:left="1440" w:right="236"/>
        <w:jc w:val="both"/>
        <w:rPr>
          <w:rFonts w:ascii="Calibri" w:eastAsia="Calibri" w:hAnsi="Calibri" w:cs="Calibri"/>
          <w:sz w:val="22"/>
          <w:szCs w:val="22"/>
        </w:rPr>
      </w:pPr>
    </w:p>
    <w:p w14:paraId="18BC175B" w14:textId="77777777" w:rsidR="001A20E6" w:rsidRPr="006D23A5" w:rsidRDefault="00AD5D17">
      <w:pPr>
        <w:numPr>
          <w:ilvl w:val="0"/>
          <w:numId w:val="8"/>
        </w:numPr>
        <w:spacing w:line="276" w:lineRule="auto"/>
        <w:ind w:left="360" w:right="236"/>
        <w:jc w:val="both"/>
        <w:rPr>
          <w:rFonts w:ascii="Calibri" w:eastAsia="Calibri" w:hAnsi="Calibri" w:cs="Calibri"/>
          <w:sz w:val="22"/>
          <w:szCs w:val="22"/>
        </w:rPr>
      </w:pPr>
      <w:r w:rsidRPr="006D23A5">
        <w:rPr>
          <w:rFonts w:ascii="Calibri" w:eastAsia="Calibri" w:hAnsi="Calibri" w:cs="Calibri"/>
          <w:sz w:val="22"/>
          <w:szCs w:val="22"/>
        </w:rPr>
        <w:t xml:space="preserve">Ο Μισθωτής ευθύνεται για την καλή λειτουργία, συντήρηση (τακτική και έκτακτη), επισκευές φθορών των μονίμων εγκαταστάσεων του μισθίου, μεριμνώντας για την αποφυγή βλαβών και τηρώντας όλους τους κανόνες ασφαλείας του εξοπλισμού καθώς επίσης και των δικτύων ηλεκτρομηχανολογικών εγκαταστάσεων (ύδρευσης, αποχέτευσης, ηλεκτρικά εξαερισμός, ψύξη, θέρμανση κλπ). </w:t>
      </w:r>
    </w:p>
    <w:p w14:paraId="02D8C47F" w14:textId="77777777" w:rsidR="001A20E6" w:rsidRPr="006D23A5" w:rsidRDefault="00AD5D17">
      <w:pPr>
        <w:numPr>
          <w:ilvl w:val="1"/>
          <w:numId w:val="8"/>
        </w:numPr>
        <w:spacing w:line="276" w:lineRule="auto"/>
        <w:ind w:left="792" w:right="236" w:hanging="432"/>
        <w:jc w:val="both"/>
        <w:rPr>
          <w:rFonts w:ascii="Calibri" w:eastAsia="Calibri" w:hAnsi="Calibri" w:cs="Calibri"/>
          <w:sz w:val="22"/>
          <w:szCs w:val="22"/>
          <w:shd w:val="clear" w:color="auto" w:fill="EAD1DC"/>
        </w:rPr>
      </w:pPr>
      <w:r w:rsidRPr="006D23A5">
        <w:rPr>
          <w:rFonts w:ascii="Calibri" w:eastAsia="Calibri" w:hAnsi="Calibri" w:cs="Calibri"/>
          <w:sz w:val="22"/>
          <w:szCs w:val="22"/>
        </w:rPr>
        <w:t>Ιδιαίτερη προσοχή πρέπει να δίδεται στη συντήρηση (τακτικά και έκτακτη), την καλή λειτουργία του δικτύου πυρανίχνευσης και πυρόσβεσης καθώς και την τήρηση των μέτρων και κανονισμών ασφαλείας, σύμφωνα όσα ισχύουν στο Αρχαιολογικό Χώρο ή Μουσείο και τον Νόμο.</w:t>
      </w:r>
    </w:p>
    <w:p w14:paraId="49FA7C4B" w14:textId="209B5F38" w:rsidR="004503B6" w:rsidRPr="006D23A5" w:rsidRDefault="004503B6">
      <w:pPr>
        <w:numPr>
          <w:ilvl w:val="1"/>
          <w:numId w:val="8"/>
        </w:numPr>
        <w:spacing w:line="276" w:lineRule="auto"/>
        <w:ind w:left="792" w:right="236" w:hanging="432"/>
        <w:jc w:val="both"/>
        <w:rPr>
          <w:rFonts w:ascii="Calibri" w:eastAsia="Calibri" w:hAnsi="Calibri" w:cs="Calibri"/>
          <w:sz w:val="22"/>
          <w:szCs w:val="22"/>
          <w:shd w:val="clear" w:color="auto" w:fill="EAD1DC"/>
        </w:rPr>
      </w:pPr>
      <w:r w:rsidRPr="006D23A5">
        <w:rPr>
          <w:rFonts w:ascii="Calibri" w:eastAsia="Calibri" w:hAnsi="Calibri" w:cs="Calibri"/>
          <w:sz w:val="22"/>
          <w:szCs w:val="22"/>
          <w:lang w:val="el-GR"/>
        </w:rPr>
        <w:t>Ο Μισθωτής ευθύνεται για την καθαριότητα του μισθίου και την τήρηση των προβλεπόμενων μέτρων ασφαλείας και υγιεινής των επισκεπτών και του προσωπικού.</w:t>
      </w:r>
    </w:p>
    <w:p w14:paraId="2AD7BCC8" w14:textId="77777777" w:rsidR="001A20E6" w:rsidRPr="006D23A5" w:rsidRDefault="001A20E6">
      <w:pPr>
        <w:spacing w:line="276" w:lineRule="auto"/>
        <w:ind w:left="1440" w:right="236"/>
        <w:jc w:val="both"/>
        <w:rPr>
          <w:rFonts w:ascii="Calibri" w:eastAsia="Calibri" w:hAnsi="Calibri" w:cs="Calibri"/>
          <w:sz w:val="22"/>
          <w:szCs w:val="22"/>
        </w:rPr>
      </w:pPr>
    </w:p>
    <w:p w14:paraId="31721594"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ΟΔΑΠ υποχρεούται να προβεί στις απαραίτητες ενέργειες (ενδεικτικά υποβολή αίτησης, υπογραφή συμφωνητικού με πάροχο κ.α.) για την σύνδεση του Πωλητηρίου με πάροχο και υπηρεσίες INTERNET, που είναι απαραίτητες για την λειτουργία του. </w:t>
      </w:r>
    </w:p>
    <w:p w14:paraId="00B2AF34"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Το σχετικό κόστος θα επιβαρύνει αποκλειστικά τον προσφέροντα/μισθωτή, ο οποίος θα ευθύνεται έναντι του ΟΔΑΠ και για την μηνιαία πληρωμή και το οποιοδήποτε κόστος προκύψει από τη χρήση των εν λόγω υπηρεσιών για όσο χρόνο θα λειτουργεί το Πωλητήριο με μισθωτή τον προσφέροντα/μισθωτή.</w:t>
      </w:r>
    </w:p>
    <w:p w14:paraId="61F80899" w14:textId="77777777" w:rsidR="001A20E6" w:rsidRPr="006D23A5" w:rsidRDefault="00AD5D17">
      <w:pPr>
        <w:widowControl w:val="0"/>
        <w:numPr>
          <w:ilvl w:val="0"/>
          <w:numId w:val="8"/>
        </w:numPr>
        <w:tabs>
          <w:tab w:val="left" w:pos="363"/>
        </w:tabs>
        <w:spacing w:line="276" w:lineRule="auto"/>
        <w:ind w:left="360" w:right="150"/>
        <w:jc w:val="both"/>
        <w:rPr>
          <w:rFonts w:ascii="Calibri" w:eastAsia="Calibri" w:hAnsi="Calibri" w:cs="Calibri"/>
          <w:sz w:val="22"/>
          <w:szCs w:val="22"/>
        </w:rPr>
      </w:pPr>
      <w:r w:rsidRPr="006D23A5">
        <w:rPr>
          <w:rFonts w:ascii="Calibri" w:eastAsia="Calibri" w:hAnsi="Calibri" w:cs="Calibri"/>
          <w:sz w:val="22"/>
          <w:szCs w:val="22"/>
        </w:rPr>
        <w:t xml:space="preserve">Ο ΟΔΑΠ υποχρεούται να προβεί στις απαραίτητες ενέργειες για την διάθεση παροχής ηλεκτρικού ρεύματος στο πωλητήριο. Το σχετικό κόστος καθώς και το κόστος της κατανάλωσης ηλεκτρικού ρεύματος στο πλαίσιο λειτουργίας του Πωλητηρίου βαρύνει τον προσφέροντα/μισθωτή. </w:t>
      </w:r>
    </w:p>
    <w:p w14:paraId="036EC3F5" w14:textId="77777777" w:rsidR="001A20E6" w:rsidRPr="006D23A5" w:rsidRDefault="00AD5D17">
      <w:pPr>
        <w:widowControl w:val="0"/>
        <w:numPr>
          <w:ilvl w:val="0"/>
          <w:numId w:val="8"/>
        </w:numPr>
        <w:tabs>
          <w:tab w:val="left" w:pos="363"/>
        </w:tabs>
        <w:spacing w:line="276" w:lineRule="auto"/>
        <w:ind w:left="360" w:right="150"/>
        <w:jc w:val="both"/>
        <w:rPr>
          <w:rFonts w:ascii="Calibri" w:eastAsia="Calibri" w:hAnsi="Calibri" w:cs="Calibri"/>
          <w:sz w:val="22"/>
          <w:szCs w:val="22"/>
        </w:rPr>
      </w:pPr>
      <w:r w:rsidRPr="006D23A5">
        <w:rPr>
          <w:rFonts w:ascii="Calibri" w:eastAsia="Calibri" w:hAnsi="Calibri" w:cs="Calibri"/>
          <w:sz w:val="22"/>
          <w:szCs w:val="22"/>
        </w:rPr>
        <w:t>Τον προσφέροντα/μισθωτή βαρύνουν όλες οι δαπάνες (λογαριασμοί/ τέλη) του Πωλητηρίου για παροχή νερού, ρεύματος, φωτισμό, τηλεφωνική σύνδεση και σύνδεση με το διαδίκτυο, λειτουργία αντικλεπτικού συστήματος.  Ο ΟΔΑΠ δεν υποχρεούται να προβεί σε καμία δαπάνη και σε κάθε περίπτωση συνομολογείται ρητά ότι δεν βαρύνεται με οποιαδήποτε τέτοια επί του Πωλητηρίου (Μισθίου) ακόμα κι αν αυτή είναι αναγκαία, καθόλη τη διάρκεια της μίσθωσης.</w:t>
      </w:r>
    </w:p>
    <w:p w14:paraId="4B603BEF"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shd w:val="clear" w:color="auto" w:fill="EAD1DC"/>
        </w:rPr>
      </w:pPr>
      <w:r w:rsidRPr="006D23A5">
        <w:rPr>
          <w:rFonts w:ascii="Calibri" w:eastAsia="Calibri" w:hAnsi="Calibri" w:cs="Calibri"/>
          <w:sz w:val="22"/>
          <w:szCs w:val="22"/>
        </w:rPr>
        <w:t xml:space="preserve">Ο μισθωτής θα αναλάβει να υλοποιήσει τις απαιτούμενες υποδομές και προμήθειες υπό τους όρους της νομοθεσίας που διέπει την ειδική λειτουργία των πωλητηρίων &amp; αναψυκτηρίων αρχαιολογικών χώρων και τους γενικούς και ειδικούς όρους λειτουργίας που εγκρίνει το ΚΑΣ και σε διαρκή συνεννόηση με τις αρμόδιες διευθύνσεις του ΟΔΑΠ, </w:t>
      </w:r>
    </w:p>
    <w:p w14:paraId="45E826ED"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shd w:val="clear" w:color="auto" w:fill="EAD1DC"/>
        </w:rPr>
      </w:pPr>
      <w:r w:rsidRPr="006D23A5">
        <w:rPr>
          <w:rFonts w:ascii="Calibri" w:eastAsia="Calibri" w:hAnsi="Calibri" w:cs="Calibri"/>
          <w:sz w:val="22"/>
          <w:szCs w:val="22"/>
        </w:rPr>
        <w:t>Ο μισθωτής θα υποβάλει υποχρεωτικά προς έγκριση το σχέδιο προς έγκριση στην αρμόδια ΕΦΑ</w:t>
      </w:r>
    </w:p>
    <w:p w14:paraId="4A886BFF"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rPr>
      </w:pPr>
      <w:r w:rsidRPr="006D23A5">
        <w:rPr>
          <w:rFonts w:ascii="Calibri" w:eastAsia="Calibri" w:hAnsi="Calibri" w:cs="Calibri"/>
          <w:sz w:val="22"/>
          <w:szCs w:val="22"/>
        </w:rPr>
        <w:t xml:space="preserve">Ο μισθωτής θα συνεργαστεί με το εκτελεστικό μέλος του Δ.Σ. του ΟΔΑΠ για τον σχεδιασμό του εκθεσιακού τμήματος των πωλητηρίων, εάν αυτό απαιτείται </w:t>
      </w:r>
    </w:p>
    <w:p w14:paraId="249F508B" w14:textId="410777F0"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Το πωλητήριο</w:t>
      </w:r>
      <w:r w:rsidR="00983C24" w:rsidRPr="006D23A5">
        <w:rPr>
          <w:rFonts w:ascii="Calibri" w:eastAsia="Calibri" w:hAnsi="Calibri" w:cs="Calibri"/>
          <w:sz w:val="22"/>
          <w:szCs w:val="22"/>
          <w:lang w:val="el-GR"/>
        </w:rPr>
        <w:t xml:space="preserve"> δεν παραλαμβάνεται σε λειτουργία. </w:t>
      </w:r>
      <w:r w:rsidRPr="006D23A5">
        <w:rPr>
          <w:rFonts w:ascii="Calibri" w:eastAsia="Calibri" w:hAnsi="Calibri" w:cs="Calibri"/>
          <w:sz w:val="22"/>
          <w:szCs w:val="22"/>
        </w:rPr>
        <w:t xml:space="preserve">Για  όποια διαμόρφωση γίνει από τον Μισθωτή δεν επιτρέπεται καμία επέμβαση και μόνιμη εγκατάσταση που θα μεταβάλει την μορφή, την εξωτερική όψη, εσωτερική διαρρύθμιση, τον μόνιμο εξοπλισμό και γενικά οποιαδήποτε παρέμβαση </w:t>
      </w:r>
      <w:r w:rsidRPr="006D23A5">
        <w:rPr>
          <w:rFonts w:ascii="Calibri" w:eastAsia="Calibri" w:hAnsi="Calibri" w:cs="Calibri"/>
          <w:sz w:val="22"/>
          <w:szCs w:val="22"/>
        </w:rPr>
        <w:lastRenderedPageBreak/>
        <w:t xml:space="preserve">ή αλλαγή οιουδήποτε τύπου και μεγέθους του Μισθίου, χωρίς την γραπτή έγκριση και σύμφωνα με τις υποδείξεις του ΟΔΑΠ, καθώς και των συναρμοδίων Υπηρεσιών, όπου απαιτείται. </w:t>
      </w:r>
    </w:p>
    <w:p w14:paraId="01A0E556"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Αν απαιτηθεί πρόσθετος μόνιμος εξοπλισμός (ανάλογα με τις ανάγκες του Μισθίου, οι επιπλέον εργασίες θα γίνονται πάντα με τη σύμφωνη γνώμη-επίβλεψη του ΟΔΑΠ και με επιβάρυνση του Μισθωτή (χωρίς κανένα δικαίωμα αποζημίωσής του). Ο μόνιμα εγκαθιστάμενος εξοπλισμός, καθώς και οποιαδήποτε βελτίωση προς όφελος του Μισθίου, γίνεται με δαπάνες του Μισθωτή και ρητώς συνομολογείται ότι θα παραμείνει στο Μίσθιο μετά την με οποιοδήποτε τρόπο λήξη της μίσθωσης.</w:t>
      </w:r>
    </w:p>
    <w:p w14:paraId="148AD043" w14:textId="77777777" w:rsidR="001A20E6" w:rsidRPr="006D23A5" w:rsidRDefault="00AD5D17">
      <w:pPr>
        <w:numPr>
          <w:ilvl w:val="1"/>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792" w:hanging="432"/>
        <w:jc w:val="both"/>
        <w:rPr>
          <w:rFonts w:ascii="Calibri" w:eastAsia="Calibri" w:hAnsi="Calibri" w:cs="Calibri"/>
          <w:sz w:val="22"/>
          <w:szCs w:val="22"/>
        </w:rPr>
      </w:pPr>
      <w:r w:rsidRPr="006D23A5">
        <w:rPr>
          <w:rFonts w:ascii="Calibri" w:eastAsia="Calibri" w:hAnsi="Calibri" w:cs="Calibri"/>
          <w:sz w:val="22"/>
          <w:szCs w:val="22"/>
        </w:rPr>
        <w:t xml:space="preserve">Σε καμία περίπτωση οι δαπάνες αυτές δεν συμψηφίζονται με μηνιαία μισθώματα. </w:t>
      </w:r>
    </w:p>
    <w:p w14:paraId="2C6460C6" w14:textId="77777777" w:rsidR="001A20E6" w:rsidRPr="006D23A5" w:rsidRDefault="00AD5D17">
      <w:pPr>
        <w:numPr>
          <w:ilvl w:val="1"/>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792" w:hanging="432"/>
        <w:jc w:val="both"/>
        <w:rPr>
          <w:rFonts w:ascii="Calibri" w:eastAsia="Calibri" w:hAnsi="Calibri" w:cs="Calibri"/>
          <w:sz w:val="22"/>
          <w:szCs w:val="22"/>
        </w:rPr>
      </w:pPr>
      <w:r w:rsidRPr="006D23A5">
        <w:rPr>
          <w:rFonts w:ascii="Calibri" w:eastAsia="Calibri" w:hAnsi="Calibri" w:cs="Calibri"/>
          <w:sz w:val="22"/>
          <w:szCs w:val="22"/>
        </w:rPr>
        <w:t>Ρητά δε συνομολογείται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21E16762"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θα έχει την υποχρέωση εφαρμογής της οπτικής  ταυτότητας και τις σχεδιαστικές αρχές του Hellenic Heritage.</w:t>
      </w:r>
    </w:p>
    <w:p w14:paraId="5F47D575"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οφείλει να ενημερώνει χωρίς καθυστέρηση τον ΟΔΑΠ για κάθε βλάβη, που παρουσιάζεται στους χώρους του κάθε Μισθίου </w:t>
      </w:r>
    </w:p>
    <w:p w14:paraId="61D4CA32"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είναι υπεύθυνος για την λήψη και την τήρηση των προβλεπόμενων μέτρων ασφαλείας των επισκεπτών, του προσωπικού και των κάθε είδους προστηθέντων του και ευθύνεται για οποιεσδήποτε ζημίες ή βλάβες επέρχονται εξ αφορμής της λειτουργίας του χώρου στους ως άνω από υπαιτιότητά του. Ο Μισθωτής υποχρεούται στην αυστηρή τήρηση της καθαριότητας του χώρου του κάθε Μισθίου, διατήρησης και αποθήκευσης των προϊόντων.</w:t>
      </w:r>
    </w:p>
    <w:p w14:paraId="3B5DDCD8"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1AEE2DE7"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προστηθέντων του ο Μισθωτής υποχρεούται άμεσα και με δικές του μόνο δαπάνες να αποκαταστήσει την ζημία. </w:t>
      </w:r>
    </w:p>
    <w:p w14:paraId="3E63ABD1"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Σε περίπτωση μη προσήκουσας αποκατάστασής τους θα επιβάλλονται ποινικές ρήτρες κατά τα οριζόμενα στο άρθρο 45 της διακήρυξης με πράξη καταλογισμού του Δ.Σ. του ΟΔΑΠ, καθώς και θα καταλογίζονται όλες οι επιπλέον αξιώσεις αποζημίωσης του ΟΔΑΠ με επιφύλαξη παντός ετέρου δικαιώματος του ΟΔΑΠ από την μισθωτική σύμβαση ή/και τον Νόμο. Διευκρινίζεται ότι στην περίπτωση καταστροφών ή ζημιών (ενδεικτικά σπάσιμο τζαμιών) για τις οποίες δεν έχει ευθύνη ο Μισθωτής και οι οποίες εμποδίζουν την ομαλή λειτουργία του Μισθίου, ο Μισθωτής δεν έχει υποχρέωση πληρωμής μισθώματος μέχρι την αποκατάστασή τους από τον ΟΔΑΠ και μέχρι την επαναλειτουργία πλήρως του Μισθίου.</w:t>
      </w:r>
    </w:p>
    <w:p w14:paraId="10C353E9" w14:textId="77777777" w:rsidR="001A20E6" w:rsidRPr="006D23A5" w:rsidRDefault="00AD5D17">
      <w:pPr>
        <w:widowControl w:val="0"/>
        <w:numPr>
          <w:ilvl w:val="0"/>
          <w:numId w:val="8"/>
        </w:numPr>
        <w:tabs>
          <w:tab w:val="left" w:pos="360"/>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Καθημερινά θα γίνεται εκκαθάριση «Ζ» των πωλήσεων από τα πωλητήρια. Αντίγραφο των «Ζ» των πωλήσεων θα προωθείται καθημερινά στο Λογιστήριο του ΟΔΑΠ. Ο ΟΔΑΠ έχει το δικαίωμα όπως σε οποιαδήποτε ημέρα και ώρα πραγματοποιεί ελέγχους στα πωλητήρια για την ορθή έκδοση των αποδείξεων. Τυχόν μη έκδοση έστω και μιας αποδείξεως συνιστά λόγο καταγγελίας της σύμβασης.  Ο Μισθωτής θα λειτουργεί στο Μίσθιο ταμειακό πληροφοριακό σύστημα μηχανοργάνωσης με τη </w:t>
      </w:r>
      <w:r w:rsidRPr="006D23A5">
        <w:rPr>
          <w:rFonts w:ascii="Calibri" w:eastAsia="Calibri" w:hAnsi="Calibri" w:cs="Calibri"/>
          <w:sz w:val="22"/>
          <w:szCs w:val="22"/>
        </w:rPr>
        <w:lastRenderedPageBreak/>
        <w:t>χρήση συστήματος BARCODE ή QR CODE με το οποίο και θα ελέγχεται σε καθημερινή βάση το απόθεμα και οι πωλήσεις. Ο Ανάδοχος πρέπει να διασυνδέσει το  ταμειακό πληροφοριακό σύστημα πωλήσεων  με το ERP ΟΔΑΠ (GALAXY).</w:t>
      </w:r>
    </w:p>
    <w:p w14:paraId="3076C319"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Στο τέλος κάθε μήνα θα γίνεται συνολική εκκαθάριση των πωλήσεων προ ΦΠΑ, δηλαδή του 2 % των μηνιαίων πωλήσεων (προ ΦΠΑ) του πωλητηρίου. Το τελευταίο ποσό θα καταβάλλεται στον ΟΔΑΠ ανά εξάμηνο εντός 15 ημερών από τη λήξη του Ιουνίου και του Δεκεμβρίου κάθε έτους.</w:t>
      </w:r>
    </w:p>
    <w:p w14:paraId="57276B6D"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του, στα ασφαλιστικά ταμεία και το ελληνικό Δημόσιο και ιδίως όσον αφορά την ακριβή τήρηση της φορολογικής νομοθεσίας. </w:t>
      </w:r>
    </w:p>
    <w:p w14:paraId="1E510A2B"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Επίσης, οφείλει να μεριμνά ώστε να λαμβάνονται τα απαιτούμενα μέτρα ασφαλείας για την προστασία τόσο του μνημείου/χώρου/μουσείου όσο και του κοινού, σύμφωνα με τις υποδείξεις των αρμόδιων Υπηρεσιών.</w:t>
      </w:r>
    </w:p>
    <w:p w14:paraId="25FFD7BC" w14:textId="77777777" w:rsidR="001A20E6" w:rsidRPr="006D23A5" w:rsidRDefault="00AD5D17">
      <w:pPr>
        <w:widowControl w:val="0"/>
        <w:numPr>
          <w:ilvl w:val="0"/>
          <w:numId w:val="8"/>
        </w:numPr>
        <w:tabs>
          <w:tab w:val="left" w:pos="360"/>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Η ευθύνη φύλαξης του μισθίου όσο και των τυχόν αποθεμάτων των πωλούμενων αναμνηστικών θα βαρύνει αποκλειστικά τον προσφέροντα / μισθωτή. Για το σκοπό αυτό ο μισθωτής θα εγκαταστήσει κάμερες ασφαλείας και σύστημα συναγερμού στο μίσθιο.</w:t>
      </w:r>
    </w:p>
    <w:p w14:paraId="6303FF0B" w14:textId="77777777" w:rsidR="001A20E6" w:rsidRPr="006D23A5" w:rsidRDefault="00AD5D17">
      <w:pPr>
        <w:widowControl w:val="0"/>
        <w:numPr>
          <w:ilvl w:val="0"/>
          <w:numId w:val="8"/>
        </w:numPr>
        <w:tabs>
          <w:tab w:val="left" w:pos="356"/>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θα αναλάβει τη διαλειτουργικότητα της κάρτας μέλους Hellenic Heritage η οποία θα παρέχει ειδικές εκπτώσεις στα μέλη/ χρήστες</w:t>
      </w:r>
    </w:p>
    <w:p w14:paraId="2B5C283B" w14:textId="77777777" w:rsidR="001A20E6" w:rsidRPr="006D23A5" w:rsidRDefault="00AD5D17">
      <w:pPr>
        <w:widowControl w:val="0"/>
        <w:numPr>
          <w:ilvl w:val="0"/>
          <w:numId w:val="8"/>
        </w:numPr>
        <w:tabs>
          <w:tab w:val="left" w:pos="356"/>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Σε όλη τη διάρκεια της μίσθωσης ο μισθωτής θα παρέχει έκπτωση  για την αγορά προϊόντων του πωλητηρίου στο μόνιμο προσωπικό του ΟΔΑΠ και του Υπουργείου Πολιτισμού.</w:t>
      </w:r>
    </w:p>
    <w:p w14:paraId="0980341B" w14:textId="77777777" w:rsidR="001A20E6" w:rsidRPr="006D23A5" w:rsidRDefault="00AD5D17">
      <w:pPr>
        <w:widowControl w:val="0"/>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ΟΔΑΠ, διά των αρμοδίων υπαλλήλων του, έχει το δικαίωμα και την υποχρέωση να προβαίνει σε ελέγχους για την τήρηση των όρων του παρόντος.</w:t>
      </w:r>
    </w:p>
    <w:p w14:paraId="165BAD07" w14:textId="77777777" w:rsidR="001A20E6" w:rsidRPr="006D23A5" w:rsidRDefault="00AD5D17">
      <w:pPr>
        <w:widowControl w:val="0"/>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ΟΔΑΠ για τον ανωτέρω σκοπό της διασταύρωσης των στοιχείων των πωλούμενων προϊόντων και τη διαφύλαξη των δικαιωμάτων του, έχει το δικαίωμα να αιτείται και ο Προσφέρων/μισθωτής την υποχρέωση να του γνωστοποιεί τα τιμολόγια και τα λοιπά νόμιμα παραστατικά (δελτία αποστολής κλπ.) προμήθειας κλπ. των προϊόντων που, σύμφωνα με τους όρους της παρούσας Σύμβασης, θα πωλούνται στο Πωλητήριο.</w:t>
      </w:r>
    </w:p>
    <w:p w14:paraId="5609A861" w14:textId="77777777" w:rsidR="001A20E6" w:rsidRPr="006D23A5" w:rsidRDefault="00AD5D17">
      <w:pPr>
        <w:widowControl w:val="0"/>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οφείλει να καταβάλει ανελλιπώς το μηναίο εγγυημένο μίσθωμα εντός των πρώτων πέντε (5) ημερών κάθε μήνα στον ΟΔΑΠ και να αποπληρώνει εμπρόθεσμα τους λογαριασμούς κοινής ωφέλειας που τον αφορούν. </w:t>
      </w:r>
    </w:p>
    <w:p w14:paraId="4B8D6BFA" w14:textId="77777777" w:rsidR="001A20E6" w:rsidRPr="006D23A5" w:rsidRDefault="00AD5D17">
      <w:pPr>
        <w:widowControl w:val="0"/>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υποχρεούται καθ΄ όλο το διάστημα της λειτουργίας του Μισθίου να αναγράφει τις τιμές των πωλούμενων ειδών αντίστοιχα.  Ο Προσφέρων/μισθωτής δικαιούται να διαμορφώνει ελεύθερα τις τιμές των πωλούμενων ειδών.  </w:t>
      </w:r>
    </w:p>
    <w:p w14:paraId="0B742E64" w14:textId="56910E0C" w:rsidR="001A20E6" w:rsidRPr="006D23A5" w:rsidRDefault="00AD5D17">
      <w:pPr>
        <w:widowControl w:val="0"/>
        <w:numPr>
          <w:ilvl w:val="0"/>
          <w:numId w:val="8"/>
        </w:numPr>
        <w:tabs>
          <w:tab w:val="left" w:pos="360"/>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είναι αποκλειστικά υπεύθυνος, αποκλειομένης κάθε είδους ευθύνης του ΟΔΑΠ, απέναντι σε κάθε τρίτο φυσικό ή νομικό πρόσωπο ή φορέα για τυχόν δικαιώματα πνευματικής ιδιοκτησίας και συναφή δικαιώματα και άδειες που τυχόν συνδέονται με οποιονδήποτε τρόπο με τα προϊόντα που θα πωλούνται σύμφωνα με την παρούσα Σύμβαση.</w:t>
      </w:r>
    </w:p>
    <w:p w14:paraId="03245A45" w14:textId="77777777" w:rsidR="001A20E6" w:rsidRPr="006D23A5" w:rsidRDefault="00AD5D17">
      <w:pPr>
        <w:widowControl w:val="0"/>
        <w:numPr>
          <w:ilvl w:val="0"/>
          <w:numId w:val="8"/>
        </w:numPr>
        <w:tabs>
          <w:tab w:val="left" w:pos="360"/>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Ευθύνεται για κάθε παράλειψη και πλημμελή εκπλήρωση των υποχρεώσεών του που απορρέουν από την παρούσα Σύμβαση ή το Νόμο, οφειλόμενη ακόμα και σε πταίσμα ή ανυπαίτια πράξη ή </w:t>
      </w:r>
      <w:r w:rsidRPr="006D23A5">
        <w:rPr>
          <w:rFonts w:ascii="Calibri" w:eastAsia="Calibri" w:hAnsi="Calibri" w:cs="Calibri"/>
          <w:sz w:val="22"/>
          <w:szCs w:val="22"/>
        </w:rPr>
        <w:lastRenderedPageBreak/>
        <w:t>παράλειψη αυτού ή των προστηθέντων του.</w:t>
      </w:r>
    </w:p>
    <w:p w14:paraId="24A7B56D"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δε δικαιούται σε ολική η μερική εκχώρηση ή μεταβίβαση των δικαιωμάτων που απορρέουν από τη Σύμβαση.. Ως προς την εκμίσθωση και αναμίσθωση ισχύουν απολύτως τα προβλεπόμενα στο άρθρο 47 του ΠΔ 715/1979 (ΦΕΚ 212/Α).</w:t>
      </w:r>
    </w:p>
    <w:p w14:paraId="50E7DE75"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Τυχόν λογότυπα του ΟΔΑΠ άλλα λογότυπα και σύμβολα, κάθε είδους, που ανήκουν στον ΟΔΑΠ και που τυχόν - κατόπιν ειδικής προηγούμενης αδείας του  ΟΔΑΠ - θα χρησιμοποιούνται από τον προσφέροντα/μισθωτή στο πλαίσιο υλοποίησης της παρούσας Σύμβασης, ανήκουν αποκλειστικά στον ΟΔΑΠ. </w:t>
      </w:r>
    </w:p>
    <w:p w14:paraId="6A4E0066"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ΟΔΑΠ έχει το αποκλειστικό δικαίωμα χρήσης και εκμετάλλευσής τους.  Το δικαίωμα αυτό δεν εκχωρείται με οποιονδήποτε τρόπο και έννοια στον Ανάδοχο παρά μόνο στις περιπτώσεις που σύμφωνα με το Νόμο και τους κανονισμούς του ΟΔΑΠ θα έχει προηγουμένως χορηγήσει αυτό ειδική έγγραφη άδεια. </w:t>
      </w:r>
    </w:p>
    <w:p w14:paraId="4D723759"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Η παρούσα Σύμβαση δεν αποτελεί παροχή τέτοιας αδείας παρά μόνο αν αυτό ειδικά ορίζεται σε κάποιον επιμέρους όρο της και για τους σκοπούς υλοποίησης της υπό κρίση Σύμβασης. Ο παραπάνω όρος συμφωνείται ως ιδιαιτέρως ουσιώδης και τυχόν παράβασή του αποτελεί εξαιρετικά επιβαρυντικό λόγο καταγγελίας της παρούσας Σύμβασης, χωρίς μάλιστα να αποκλείεται υποχρέωση του Αναδόχου προς αποζημίωση του ΟΔΑΠ για κάθε ζημία, που αυτό θα υποστεί από μια τέτοια τυχόν παράβαση, τόσο κατά τη διάρκεια της παρούσας Σύμβασης, όσο και μετά τη λήξη της ή την πρόωρη λύση της Σύμβασης.</w:t>
      </w:r>
    </w:p>
    <w:p w14:paraId="31C2398F" w14:textId="77777777" w:rsidR="001A20E6" w:rsidRDefault="001A20E6">
      <w:pPr>
        <w:pBdr>
          <w:top w:val="nil"/>
          <w:left w:val="nil"/>
          <w:bottom w:val="nil"/>
          <w:right w:val="nil"/>
          <w:between w:val="nil"/>
        </w:pBdr>
        <w:tabs>
          <w:tab w:val="left" w:pos="90"/>
        </w:tabs>
        <w:spacing w:before="280" w:line="271" w:lineRule="auto"/>
        <w:jc w:val="both"/>
        <w:rPr>
          <w:rFonts w:ascii="Calibri" w:eastAsia="Calibri" w:hAnsi="Calibri" w:cs="Calibri"/>
          <w:b/>
          <w:bCs/>
          <w:sz w:val="22"/>
          <w:szCs w:val="22"/>
        </w:rPr>
      </w:pPr>
    </w:p>
    <w:p w14:paraId="0326EFD4" w14:textId="77777777" w:rsidR="001A20E6"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
    <w:p w14:paraId="07CB596F" w14:textId="77777777" w:rsidR="001A20E6"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
    <w:p w14:paraId="1F329A65" w14:textId="77777777" w:rsidR="001A20E6"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
    <w:p w14:paraId="7359DF75" w14:textId="77777777" w:rsidR="001A20E6"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
    <w:p w14:paraId="59DE8719" w14:textId="77777777" w:rsidR="001A20E6" w:rsidRDefault="001A20E6">
      <w:pPr>
        <w:tabs>
          <w:tab w:val="left" w:pos="90"/>
        </w:tabs>
        <w:rPr>
          <w:rFonts w:ascii="Calibri" w:eastAsia="Calibri" w:hAnsi="Calibri" w:cs="Calibri"/>
          <w:sz w:val="22"/>
          <w:szCs w:val="22"/>
        </w:rPr>
      </w:pPr>
      <w:bookmarkStart w:id="9" w:name="_heading=h.64fk83379v4q" w:colFirst="0" w:colLast="0"/>
      <w:bookmarkEnd w:id="9"/>
    </w:p>
    <w:p w14:paraId="48F1A86B" w14:textId="77777777" w:rsidR="001A20E6" w:rsidRDefault="001A20E6">
      <w:pPr>
        <w:tabs>
          <w:tab w:val="left" w:pos="90"/>
        </w:tabs>
        <w:rPr>
          <w:rFonts w:ascii="Calibri" w:eastAsia="Calibri" w:hAnsi="Calibri" w:cs="Calibri"/>
          <w:sz w:val="22"/>
          <w:szCs w:val="22"/>
        </w:rPr>
      </w:pPr>
    </w:p>
    <w:sectPr w:rsidR="001A20E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B70E2" w14:textId="77777777" w:rsidR="006D23A5" w:rsidRDefault="006D23A5" w:rsidP="006D23A5">
      <w:r>
        <w:separator/>
      </w:r>
    </w:p>
  </w:endnote>
  <w:endnote w:type="continuationSeparator" w:id="0">
    <w:p w14:paraId="523AEA5D" w14:textId="77777777" w:rsidR="006D23A5" w:rsidRDefault="006D23A5" w:rsidP="006D2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F879351B-0F07-4D07-9688-0B9C549DC18E}"/>
  </w:font>
  <w:font w:name="Courier New">
    <w:panose1 w:val="02070309020205020404"/>
    <w:charset w:val="A1"/>
    <w:family w:val="modern"/>
    <w:pitch w:val="fixed"/>
    <w:sig w:usb0="E0002EFF" w:usb1="C0007843" w:usb2="00000009" w:usb3="00000000" w:csb0="000001FF" w:csb1="00000000"/>
  </w:font>
  <w:font w:name="Noto Sans Symbols">
    <w:charset w:val="00"/>
    <w:family w:val="auto"/>
    <w:pitch w:val="default"/>
    <w:embedRegular r:id="rId2" w:fontKey="{130E1487-FBC8-4B15-B4BA-1D3D9D27811B}"/>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3" w:fontKey="{8C57277F-5066-4A88-BF0A-173C53259D98}"/>
    <w:embedBold r:id="rId4" w:fontKey="{FF2FEBB2-56BD-42C6-9EB7-C17A9CBD8D2E}"/>
    <w:embedItalic r:id="rId5" w:fontKey="{091AC748-FE8B-4705-82FE-FFAD7A3DAC5E}"/>
    <w:embedBoldItalic r:id="rId6" w:fontKey="{17368298-E8BB-4618-B754-63CDD321D04A}"/>
  </w:font>
  <w:font w:name="Calibri Light">
    <w:panose1 w:val="020F0302020204030204"/>
    <w:charset w:val="A1"/>
    <w:family w:val="swiss"/>
    <w:pitch w:val="variable"/>
    <w:sig w:usb0="E4002EFF" w:usb1="C200247B" w:usb2="00000009" w:usb3="00000000" w:csb0="000001FF" w:csb1="00000000"/>
    <w:embedRegular r:id="rId7" w:fontKey="{0391DB39-6F80-46FF-A3CA-04BF3FEC7F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8D1DD" w14:textId="77777777" w:rsidR="006D23A5" w:rsidRDefault="006D23A5" w:rsidP="006D23A5">
      <w:r>
        <w:separator/>
      </w:r>
    </w:p>
  </w:footnote>
  <w:footnote w:type="continuationSeparator" w:id="0">
    <w:p w14:paraId="0322B14E" w14:textId="77777777" w:rsidR="006D23A5" w:rsidRDefault="006D23A5" w:rsidP="006D2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C479B" w14:textId="7F84DBE8" w:rsidR="006D23A5" w:rsidRDefault="006D23A5">
    <w:pPr>
      <w:pStyle w:val="Header"/>
    </w:pPr>
    <w:r>
      <w:rPr>
        <w:noProof/>
      </w:rPr>
      <w:drawing>
        <wp:anchor distT="0" distB="0" distL="114300" distR="114300" simplePos="0" relativeHeight="251658240" behindDoc="0" locked="0" layoutInCell="1" allowOverlap="1" wp14:anchorId="6E80235E" wp14:editId="3213DAC5">
          <wp:simplePos x="0" y="0"/>
          <wp:positionH relativeFrom="margin">
            <wp:align>right</wp:align>
          </wp:positionH>
          <wp:positionV relativeFrom="paragraph">
            <wp:posOffset>9525</wp:posOffset>
          </wp:positionV>
          <wp:extent cx="2072005" cy="539750"/>
          <wp:effectExtent l="0" t="0" r="4445" b="0"/>
          <wp:wrapNone/>
          <wp:docPr id="35" name="image1.png"/>
          <wp:cNvGraphicFramePr/>
          <a:graphic xmlns:a="http://schemas.openxmlformats.org/drawingml/2006/main">
            <a:graphicData uri="http://schemas.openxmlformats.org/drawingml/2006/picture">
              <pic:pic xmlns:pic="http://schemas.openxmlformats.org/drawingml/2006/picture">
                <pic:nvPicPr>
                  <pic:cNvPr id="35" name="image1.png"/>
                  <pic:cNvPicPr/>
                </pic:nvPicPr>
                <pic:blipFill>
                  <a:blip r:embed="rId1">
                    <a:extLst>
                      <a:ext uri="{28A0092B-C50C-407E-A947-70E740481C1C}">
                        <a14:useLocalDpi xmlns:a14="http://schemas.microsoft.com/office/drawing/2010/main" val="0"/>
                      </a:ext>
                    </a:extLst>
                  </a:blip>
                  <a:srcRect/>
                  <a:stretch>
                    <a:fillRect/>
                  </a:stretch>
                </pic:blipFill>
                <pic:spPr>
                  <a:xfrm>
                    <a:off x="0" y="0"/>
                    <a:ext cx="2072005" cy="539750"/>
                  </a:xfrm>
                  <a:prstGeom prst="rect">
                    <a:avLst/>
                  </a:prstGeom>
                  <a:ln/>
                </pic:spPr>
              </pic:pic>
            </a:graphicData>
          </a:graphic>
        </wp:anchor>
      </w:drawing>
    </w:r>
    <w:r>
      <w:rPr>
        <w:noProof/>
      </w:rPr>
      <w:drawing>
        <wp:inline distT="0" distB="0" distL="0" distR="0" wp14:anchorId="2C23A18E" wp14:editId="5C5032C9">
          <wp:extent cx="1771650" cy="581025"/>
          <wp:effectExtent l="0" t="0" r="0" b="9525"/>
          <wp:docPr id="36" name="image2.png" descr="Εικόνα που περιέχει κείμενο, στιγμιότυπο οθόνης, λογότυπο, κύκλο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36" name="image2.png" descr="Εικόνα που περιέχει κείμενο, στιγμιότυπο οθόνης, λογότυπο, κύκλος&#10;&#10;Περιγραφή που δημιουργήθηκε αυτόματα"/>
                  <pic:cNvPicPr/>
                </pic:nvPicPr>
                <pic:blipFill>
                  <a:blip r:embed="rId2"/>
                  <a:srcRect/>
                  <a:stretch>
                    <a:fillRect/>
                  </a:stretch>
                </pic:blipFill>
                <pic:spPr>
                  <a:xfrm>
                    <a:off x="0" y="0"/>
                    <a:ext cx="1771650" cy="5810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33B27"/>
    <w:multiLevelType w:val="multilevel"/>
    <w:tmpl w:val="F7E0DB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0F630D7F"/>
    <w:multiLevelType w:val="multilevel"/>
    <w:tmpl w:val="C506F8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 w15:restartNumberingAfterBreak="0">
    <w:nsid w:val="1CD0183C"/>
    <w:multiLevelType w:val="multilevel"/>
    <w:tmpl w:val="C226E414"/>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2AA7F39"/>
    <w:multiLevelType w:val="multilevel"/>
    <w:tmpl w:val="06D4435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248F48FB"/>
    <w:multiLevelType w:val="multilevel"/>
    <w:tmpl w:val="F79E25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 w15:restartNumberingAfterBreak="0">
    <w:nsid w:val="26BA77AE"/>
    <w:multiLevelType w:val="multilevel"/>
    <w:tmpl w:val="2E2CB2E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 w15:restartNumberingAfterBreak="0">
    <w:nsid w:val="2A246DEE"/>
    <w:multiLevelType w:val="multilevel"/>
    <w:tmpl w:val="4A1EB2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2A830CC3"/>
    <w:multiLevelType w:val="multilevel"/>
    <w:tmpl w:val="AEF2E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253572"/>
    <w:multiLevelType w:val="multilevel"/>
    <w:tmpl w:val="422AAEA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394E3199"/>
    <w:multiLevelType w:val="multilevel"/>
    <w:tmpl w:val="1A9641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0" w15:restartNumberingAfterBreak="0">
    <w:nsid w:val="3AEF1DAF"/>
    <w:multiLevelType w:val="multilevel"/>
    <w:tmpl w:val="F300EC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1" w15:restartNumberingAfterBreak="0">
    <w:nsid w:val="3D250166"/>
    <w:multiLevelType w:val="multilevel"/>
    <w:tmpl w:val="962EF6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2" w15:restartNumberingAfterBreak="0">
    <w:nsid w:val="3E4E6E9B"/>
    <w:multiLevelType w:val="multilevel"/>
    <w:tmpl w:val="060AE6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440D6E60"/>
    <w:multiLevelType w:val="multilevel"/>
    <w:tmpl w:val="A9AE12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4" w15:restartNumberingAfterBreak="0">
    <w:nsid w:val="4AAF5E1C"/>
    <w:multiLevelType w:val="multilevel"/>
    <w:tmpl w:val="A24A9B6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5" w15:restartNumberingAfterBreak="0">
    <w:nsid w:val="4B7F195C"/>
    <w:multiLevelType w:val="multilevel"/>
    <w:tmpl w:val="1E003D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B619BE"/>
    <w:multiLevelType w:val="multilevel"/>
    <w:tmpl w:val="8E2A6B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7" w15:restartNumberingAfterBreak="0">
    <w:nsid w:val="5EA47944"/>
    <w:multiLevelType w:val="multilevel"/>
    <w:tmpl w:val="EE98D6F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8" w15:restartNumberingAfterBreak="0">
    <w:nsid w:val="65E6698C"/>
    <w:multiLevelType w:val="multilevel"/>
    <w:tmpl w:val="E0ACD1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9" w15:restartNumberingAfterBreak="0">
    <w:nsid w:val="70FC4014"/>
    <w:multiLevelType w:val="multilevel"/>
    <w:tmpl w:val="E504844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16cid:durableId="363139146">
    <w:abstractNumId w:val="18"/>
  </w:num>
  <w:num w:numId="2" w16cid:durableId="43679018">
    <w:abstractNumId w:val="19"/>
  </w:num>
  <w:num w:numId="3" w16cid:durableId="487985625">
    <w:abstractNumId w:val="4"/>
  </w:num>
  <w:num w:numId="4" w16cid:durableId="1856113718">
    <w:abstractNumId w:val="12"/>
  </w:num>
  <w:num w:numId="5" w16cid:durableId="1724015273">
    <w:abstractNumId w:val="17"/>
  </w:num>
  <w:num w:numId="6" w16cid:durableId="1762726180">
    <w:abstractNumId w:val="5"/>
  </w:num>
  <w:num w:numId="7" w16cid:durableId="65811115">
    <w:abstractNumId w:val="3"/>
  </w:num>
  <w:num w:numId="8" w16cid:durableId="356194947">
    <w:abstractNumId w:val="9"/>
  </w:num>
  <w:num w:numId="9" w16cid:durableId="574172132">
    <w:abstractNumId w:val="11"/>
  </w:num>
  <w:num w:numId="10" w16cid:durableId="1100835180">
    <w:abstractNumId w:val="16"/>
  </w:num>
  <w:num w:numId="11" w16cid:durableId="1941256291">
    <w:abstractNumId w:val="1"/>
  </w:num>
  <w:num w:numId="12" w16cid:durableId="71507619">
    <w:abstractNumId w:val="10"/>
  </w:num>
  <w:num w:numId="13" w16cid:durableId="1438914416">
    <w:abstractNumId w:val="15"/>
  </w:num>
  <w:num w:numId="14" w16cid:durableId="1261524201">
    <w:abstractNumId w:val="7"/>
  </w:num>
  <w:num w:numId="15" w16cid:durableId="1687562076">
    <w:abstractNumId w:val="2"/>
  </w:num>
  <w:num w:numId="16" w16cid:durableId="441994316">
    <w:abstractNumId w:val="0"/>
  </w:num>
  <w:num w:numId="17" w16cid:durableId="688339084">
    <w:abstractNumId w:val="6"/>
  </w:num>
  <w:num w:numId="18" w16cid:durableId="1044448846">
    <w:abstractNumId w:val="8"/>
  </w:num>
  <w:num w:numId="19" w16cid:durableId="1819414643">
    <w:abstractNumId w:val="14"/>
  </w:num>
  <w:num w:numId="20" w16cid:durableId="15852581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6"/>
    <w:rsid w:val="000120AC"/>
    <w:rsid w:val="001A20E6"/>
    <w:rsid w:val="001C75D2"/>
    <w:rsid w:val="002C6783"/>
    <w:rsid w:val="00302972"/>
    <w:rsid w:val="003D56A5"/>
    <w:rsid w:val="004503B6"/>
    <w:rsid w:val="004E38BA"/>
    <w:rsid w:val="00511B2F"/>
    <w:rsid w:val="00573C52"/>
    <w:rsid w:val="006D23A5"/>
    <w:rsid w:val="007B1EC9"/>
    <w:rsid w:val="00983C24"/>
    <w:rsid w:val="00AD5D17"/>
    <w:rsid w:val="00B203DA"/>
    <w:rsid w:val="00C14F52"/>
    <w:rsid w:val="00CA4102"/>
    <w:rsid w:val="00CB0654"/>
    <w:rsid w:val="00CB74C0"/>
    <w:rsid w:val="00D045A3"/>
    <w:rsid w:val="00E02FD0"/>
    <w:rsid w:val="00E534FB"/>
    <w:rsid w:val="00E82FC8"/>
    <w:rsid w:val="00FB509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C47062"/>
  <w15:docId w15:val="{55ACFBA2-3556-4CB3-875B-67E0B413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link w:val="CommentTextChar"/>
    <w:uiPriority w:val="99"/>
    <w:unhideWhenUsed/>
    <w:rPr>
      <w:lang w:eastAsia="zh-CN"/>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semiHidden/>
    <w:unhideWhenUsed/>
    <w:rPr>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1">
    <w:name w:val="Έντονη έμφαση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10">
    <w:name w:val="Έντονη αναφορά1"/>
    <w:basedOn w:val="DefaultParagraphFont"/>
    <w:uiPriority w:val="32"/>
    <w:qFormat/>
    <w:rPr>
      <w:b/>
      <w:bCs/>
      <w:smallCaps/>
      <w:color w:val="2F5496" w:themeColor="accent1" w:themeShade="BF"/>
      <w:spacing w:val="5"/>
    </w:rPr>
  </w:style>
  <w:style w:type="paragraph" w:customStyle="1" w:styleId="11">
    <w:name w:val="Βασικό1"/>
    <w:pPr>
      <w:spacing w:before="100" w:beforeAutospacing="1" w:after="160" w:line="276" w:lineRule="auto"/>
    </w:pPr>
    <w:rPr>
      <w:rFonts w:ascii="Calibri" w:hAnsi="Calibri"/>
      <w:kern w:val="2"/>
      <w:sz w:val="24"/>
      <w:szCs w:val="24"/>
    </w:rPr>
  </w:style>
  <w:style w:type="table" w:customStyle="1" w:styleId="TableNormal1">
    <w:name w:val="Table Normal1"/>
    <w:basedOn w:val="TableNormal"/>
    <w:semiHidden/>
    <w:tblPr/>
  </w:style>
  <w:style w:type="paragraph" w:customStyle="1" w:styleId="12">
    <w:name w:val="Αναθεώρηση1"/>
    <w:hidden/>
    <w:uiPriority w:val="99"/>
    <w:semiHidden/>
  </w:style>
  <w:style w:type="character" w:customStyle="1" w:styleId="CommentTextChar">
    <w:name w:val="Comment Text Char"/>
    <w:basedOn w:val="DefaultParagraphFont"/>
    <w:link w:val="CommentText"/>
    <w:uiPriority w:val="99"/>
    <w:rPr>
      <w:rFonts w:ascii="Times New Roman" w:eastAsia="Times New Roman" w:hAnsi="Times New Roman" w:cs="Times New Roman"/>
      <w:kern w:val="0"/>
      <w:sz w:val="20"/>
      <w:szCs w:val="20"/>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kern w:val="0"/>
      <w:sz w:val="20"/>
      <w:szCs w:val="20"/>
    </w:rPr>
  </w:style>
  <w:style w:type="table" w:customStyle="1" w:styleId="13">
    <w:name w:val="Κανονικός πίνακας1"/>
    <w:semiHidden/>
    <w:tblPr>
      <w:tblCellMar>
        <w:top w:w="0" w:type="dxa"/>
        <w:left w:w="108" w:type="dxa"/>
        <w:bottom w:w="0" w:type="dxa"/>
        <w:right w:w="108" w:type="dxa"/>
      </w:tblCellMar>
    </w:tblPr>
  </w:style>
  <w:style w:type="table" w:styleId="TableGrid">
    <w:name w:val="Table Grid"/>
    <w:basedOn w:val="TableNormal"/>
    <w:uiPriority w:val="39"/>
    <w:rsid w:val="00D65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5B1C49"/>
  </w:style>
  <w:style w:type="character" w:styleId="UnresolvedMention">
    <w:name w:val="Unresolved Mention"/>
    <w:basedOn w:val="DefaultParagraphFont"/>
    <w:uiPriority w:val="99"/>
    <w:semiHidden/>
    <w:unhideWhenUsed/>
    <w:rsid w:val="00F17914"/>
    <w:rPr>
      <w:color w:val="605E5C"/>
      <w:shd w:val="clear" w:color="auto" w:fill="E1DFDD"/>
    </w:rPr>
  </w:style>
  <w:style w:type="paragraph" w:styleId="Header">
    <w:name w:val="header"/>
    <w:basedOn w:val="Normal"/>
    <w:link w:val="HeaderChar"/>
    <w:uiPriority w:val="99"/>
    <w:unhideWhenUsed/>
    <w:rsid w:val="00C6074E"/>
    <w:pPr>
      <w:tabs>
        <w:tab w:val="center" w:pos="4153"/>
        <w:tab w:val="right" w:pos="8306"/>
      </w:tabs>
    </w:pPr>
  </w:style>
  <w:style w:type="character" w:customStyle="1" w:styleId="HeaderChar">
    <w:name w:val="Header Char"/>
    <w:basedOn w:val="DefaultParagraphFont"/>
    <w:link w:val="Header"/>
    <w:uiPriority w:val="99"/>
    <w:rsid w:val="00C6074E"/>
    <w:rPr>
      <w:rFonts w:eastAsia="Times New Roman"/>
    </w:rPr>
  </w:style>
  <w:style w:type="paragraph" w:styleId="Footer">
    <w:name w:val="footer"/>
    <w:basedOn w:val="Normal"/>
    <w:link w:val="FooterChar"/>
    <w:uiPriority w:val="99"/>
    <w:unhideWhenUsed/>
    <w:rsid w:val="00C6074E"/>
    <w:pPr>
      <w:tabs>
        <w:tab w:val="center" w:pos="4153"/>
        <w:tab w:val="right" w:pos="8306"/>
      </w:tabs>
    </w:pPr>
  </w:style>
  <w:style w:type="character" w:customStyle="1" w:styleId="FooterChar">
    <w:name w:val="Footer Char"/>
    <w:basedOn w:val="DefaultParagraphFont"/>
    <w:link w:val="Footer"/>
    <w:uiPriority w:val="99"/>
    <w:rsid w:val="00C6074E"/>
    <w:rPr>
      <w:rFonts w:eastAsia="Times New Roman"/>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paragraph" w:styleId="NoSpacing">
    <w:name w:val="No Spacing"/>
    <w:uiPriority w:val="1"/>
    <w:qFormat/>
    <w:rsid w:val="007B1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tpap@odap.g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p@odap.g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tpap@tap.g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k1BUG9N9E/1Uy3y5CVro7oJ2+A==">CgMxLjAyDmgueHQ2b2JhbmRjZGN5Mg5oLmU1NWYzenR2YmJhZjIOaC43ZmlxdzVmNXNsZTEyDmguMTlwZnV4NXc2enViMg5oLmd4OGljNzZzNjlrbTIOaC45OXd5cjN0dzNlN3IyDmguemEwd3V5OHYybDNlMg5oLmNmOGo5OXJ0dmVmbTIOaC5mMGJkdXVzN29nbW4yDmguNjRmazgzMzc5djRxOAByITFnOHR1aEc4V2NaazVFZHZqNUl2cFNwTXExdTE5ZmNaNA==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b78d50db-1438-4766-acfd-2509352678a7" xsi:nil="true"/>
    <TOBESUBMITTED xmlns="a11f7222-57f0-4725-be49-895179547524">true</TOBESUBMITTED>
    <lcf76f155ced4ddcb4097134ff3c332f xmlns="a11f7222-57f0-4725-be49-89517954752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FA95763713A641ADAF738AE1F8D969" ma:contentTypeVersion="16" ma:contentTypeDescription="Create a new document." ma:contentTypeScope="" ma:versionID="06f3bd3dd2e7eecfd0ae506753c69447">
  <xsd:schema xmlns:xsd="http://www.w3.org/2001/XMLSchema" xmlns:xs="http://www.w3.org/2001/XMLSchema" xmlns:p="http://schemas.microsoft.com/office/2006/metadata/properties" xmlns:ns2="a11f7222-57f0-4725-be49-895179547524" xmlns:ns3="b78d50db-1438-4766-acfd-2509352678a7" targetNamespace="http://schemas.microsoft.com/office/2006/metadata/properties" ma:root="true" ma:fieldsID="affba85e514f15141f69ae441b05ae6c" ns2:_="" ns3:_="">
    <xsd:import namespace="a11f7222-57f0-4725-be49-895179547524"/>
    <xsd:import namespace="b78d50db-1438-4766-acfd-2509352678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TOBESUBMITTE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f7222-57f0-4725-be49-8951795475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e27549c-af27-4f23-ada2-95c671c0a11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TOBESUBMITTED" ma:index="23" ma:displayName="TO BE SUBMITTED" ma:default="1" ma:format="Dropdown" ma:internalName="TOBESUBMIT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78d50db-1438-4766-acfd-2509352678a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f49842b-5ea5-48e9-8461-38bbe3557159}" ma:internalName="TaxCatchAll" ma:showField="CatchAllData" ma:web="b78d50db-1438-4766-acfd-2509352678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F13EAE1-B53F-4ECA-AFC8-442014D6C4EB}">
  <ds:schemaRefs>
    <ds:schemaRef ds:uri="http://schemas.microsoft.com/office/2006/metadata/properties"/>
    <ds:schemaRef ds:uri="http://schemas.microsoft.com/office/infopath/2007/PartnerControls"/>
    <ds:schemaRef ds:uri="b78d50db-1438-4766-acfd-2509352678a7"/>
    <ds:schemaRef ds:uri="a11f7222-57f0-4725-be49-895179547524"/>
  </ds:schemaRefs>
</ds:datastoreItem>
</file>

<file path=customXml/itemProps3.xml><?xml version="1.0" encoding="utf-8"?>
<ds:datastoreItem xmlns:ds="http://schemas.openxmlformats.org/officeDocument/2006/customXml" ds:itemID="{CEACCFF8-A146-4DCB-85A6-AB37F66EFD98}"/>
</file>

<file path=customXml/itemProps4.xml><?xml version="1.0" encoding="utf-8"?>
<ds:datastoreItem xmlns:ds="http://schemas.openxmlformats.org/officeDocument/2006/customXml" ds:itemID="{FDA104CB-C40B-4D7F-89C5-1E78358EAA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11996</Words>
  <Characters>64781</Characters>
  <Application>Microsoft Office Word</Application>
  <DocSecurity>0</DocSecurity>
  <Lines>539</Lines>
  <Paragraphs>153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Panagiotis Ritsonis</dc:creator>
  <cp:lastModifiedBy>Mary Ginatzi</cp:lastModifiedBy>
  <cp:revision>3</cp:revision>
  <dcterms:created xsi:type="dcterms:W3CDTF">2026-04-03T21:26:00Z</dcterms:created>
  <dcterms:modified xsi:type="dcterms:W3CDTF">2026-04-03T21:26:00Z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27bb7a-b6f1-4f9a-8f8e-fa4904f28568_Enabled">
    <vt:lpwstr>true</vt:lpwstr>
  </property>
  <property fmtid="{D5CDD505-2E9C-101B-9397-08002B2CF9AE}" pid="3" name="MSIP_Label_9a27bb7a-b6f1-4f9a-8f8e-fa4904f28568_SetDate">
    <vt:lpwstr>2026-03-27T11:08:43Z</vt:lpwstr>
  </property>
  <property fmtid="{D5CDD505-2E9C-101B-9397-08002B2CF9AE}" pid="4" name="MSIP_Label_9a27bb7a-b6f1-4f9a-8f8e-fa4904f28568_Method">
    <vt:lpwstr>Privileged</vt:lpwstr>
  </property>
  <property fmtid="{D5CDD505-2E9C-101B-9397-08002B2CF9AE}" pid="5" name="MSIP_Label_9a27bb7a-b6f1-4f9a-8f8e-fa4904f28568_Name">
    <vt:lpwstr>None</vt:lpwstr>
  </property>
  <property fmtid="{D5CDD505-2E9C-101B-9397-08002B2CF9AE}" pid="6" name="MSIP_Label_9a27bb7a-b6f1-4f9a-8f8e-fa4904f28568_SiteId">
    <vt:lpwstr>16aebab9-7ae0-41ca-aa2e-1922d8efc264</vt:lpwstr>
  </property>
  <property fmtid="{D5CDD505-2E9C-101B-9397-08002B2CF9AE}" pid="7" name="MSIP_Label_9a27bb7a-b6f1-4f9a-8f8e-fa4904f28568_ActionId">
    <vt:lpwstr>19fd7cd7-3f06-4eeb-b9ec-ce995a45a508</vt:lpwstr>
  </property>
  <property fmtid="{D5CDD505-2E9C-101B-9397-08002B2CF9AE}" pid="8" name="MSIP_Label_9a27bb7a-b6f1-4f9a-8f8e-fa4904f28568_ContentBits">
    <vt:lpwstr>0</vt:lpwstr>
  </property>
  <property fmtid="{D5CDD505-2E9C-101B-9397-08002B2CF9AE}" pid="9" name="MSIP_Label_9a27bb7a-b6f1-4f9a-8f8e-fa4904f28568_Tag">
    <vt:lpwstr>10, 0, 1, 1</vt:lpwstr>
  </property>
  <property fmtid="{D5CDD505-2E9C-101B-9397-08002B2CF9AE}" pid="10" name="ContentTypeId">
    <vt:lpwstr>0x010100BFFA95763713A641ADAF738AE1F8D969</vt:lpwstr>
  </property>
  <property fmtid="{D5CDD505-2E9C-101B-9397-08002B2CF9AE}" pid="11" name="MediaServiceImageTags">
    <vt:lpwstr/>
  </property>
</Properties>
</file>